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CE41" w14:textId="77777777" w:rsidR="003439B0" w:rsidRPr="00D02318" w:rsidRDefault="000D0365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Hlk118813041"/>
      <w:r w:rsidRPr="00D023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40A407" wp14:editId="21E17404">
            <wp:extent cx="1225550" cy="987425"/>
            <wp:effectExtent l="0" t="0" r="12700" b="3175"/>
            <wp:docPr id="19" name="Picture 1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B72A" w14:textId="77777777" w:rsidR="003439B0" w:rsidRPr="00D02318" w:rsidRDefault="003439B0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7507E74" w14:textId="2859AC61" w:rsidR="003439B0" w:rsidRPr="00D02318" w:rsidRDefault="008C7E67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XUKUUMADDA</w:t>
      </w:r>
      <w:r w:rsidR="000D0365" w:rsidRPr="00D023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FEDERAALKA SOOMAALIYA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(XFS)</w:t>
      </w:r>
    </w:p>
    <w:p w14:paraId="007BFC99" w14:textId="77777777" w:rsidR="003439B0" w:rsidRPr="00D02318" w:rsidRDefault="003439B0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F96390C" w14:textId="77777777" w:rsidR="003439B0" w:rsidRPr="00D02318" w:rsidRDefault="000D0365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0231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WASAARADDA HAWLAHA GUUD, GURIYEYNTA </w:t>
      </w:r>
    </w:p>
    <w:p w14:paraId="3117556E" w14:textId="1336D005" w:rsidR="003439B0" w:rsidRPr="00D02318" w:rsidRDefault="000D0365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0231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IYO DIB U DHISKA</w:t>
      </w:r>
      <w:r w:rsidR="00503B8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0018317D" w14:textId="77777777" w:rsidR="003439B0" w:rsidRPr="00D02318" w:rsidRDefault="003439B0">
      <w:pPr>
        <w:spacing w:before="120"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2F3A2A" w14:textId="77777777" w:rsidR="003439B0" w:rsidRPr="00D02318" w:rsidRDefault="003439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22AB341" w14:textId="759EAFF3" w:rsidR="003439B0" w:rsidRPr="00D02318" w:rsidRDefault="000D0365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MASHRUUCA HORUMARINTA MAGAALOOYINKA </w:t>
      </w:r>
      <w:r w:rsidR="007067AF"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SOOMAALIYA WAJIGIISA</w:t>
      </w: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2-</w:t>
      </w:r>
      <w:proofErr w:type="gramStart"/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AAD </w:t>
      </w:r>
      <w:r w:rsidR="004F6B5A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SURP</w:t>
      </w:r>
      <w:proofErr w:type="gramEnd"/>
      <w:r w:rsidR="004F6B5A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-II </w:t>
      </w: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(P170922) </w:t>
      </w:r>
    </w:p>
    <w:p w14:paraId="1B2BB2D6" w14:textId="77777777" w:rsidR="003439B0" w:rsidRPr="00D02318" w:rsidRDefault="003439B0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67876A2" w14:textId="77777777" w:rsidR="003439B0" w:rsidRPr="00D02318" w:rsidRDefault="000D0365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IYO</w:t>
      </w:r>
    </w:p>
    <w:p w14:paraId="066C1C37" w14:textId="77777777" w:rsidR="003439B0" w:rsidRPr="00D02318" w:rsidRDefault="003439B0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224704" w14:textId="77777777" w:rsidR="005B1A65" w:rsidRDefault="000D0365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1" w:name="_Hlk118790676"/>
      <w:bookmarkStart w:id="2" w:name="_Hlk118849715"/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MAAL-GELINTA DHEERIGA AH EE MASHRUUCA HORUMARINTA MAGAALOOYINKA </w:t>
      </w:r>
      <w:r w:rsidR="00492E0C"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SOOMAALIYA WAJIGIISA</w:t>
      </w: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2-AAD </w:t>
      </w:r>
    </w:p>
    <w:p w14:paraId="7C832B17" w14:textId="0D2CCD78" w:rsidR="003439B0" w:rsidRDefault="004F6B5A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SURP-</w:t>
      </w:r>
      <w:r w:rsidR="0051231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II-AF </w:t>
      </w:r>
      <w:r w:rsidR="000D0365"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(P178887)</w:t>
      </w:r>
    </w:p>
    <w:bookmarkEnd w:id="1"/>
    <w:p w14:paraId="0AD32B98" w14:textId="623C2621" w:rsidR="005519DF" w:rsidRDefault="005519DF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8FBDDE" w14:textId="41E5CE8C" w:rsidR="005519DF" w:rsidRDefault="005519DF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IYO </w:t>
      </w:r>
    </w:p>
    <w:p w14:paraId="2831AD53" w14:textId="14D3192E" w:rsidR="005519DF" w:rsidRDefault="005519DF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550E36F" w14:textId="767E7076" w:rsidR="005519DF" w:rsidRDefault="005519DF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MAAL-GELINTA DHEERIGA </w:t>
      </w: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LABAAD </w:t>
      </w: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AH EE MASHRUUCA HORUMARINTA MAGAALOOYINKA SOOMAALIYA WAJIGIISA 2-AAD </w:t>
      </w:r>
    </w:p>
    <w:p w14:paraId="7B31E094" w14:textId="281F97C2" w:rsidR="005519DF" w:rsidRDefault="005519DF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SURP-II-AF </w:t>
      </w: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(</w:t>
      </w:r>
      <w:r w:rsidRPr="005519DF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P179775</w:t>
      </w:r>
      <w:r w:rsidRPr="00D0231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)</w:t>
      </w:r>
    </w:p>
    <w:p w14:paraId="0179ACE4" w14:textId="77777777" w:rsidR="005519DF" w:rsidRPr="00D02318" w:rsidRDefault="005519DF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bookmarkEnd w:id="2"/>
    <w:p w14:paraId="4F190BA3" w14:textId="77777777" w:rsidR="003439B0" w:rsidRPr="00D02318" w:rsidRDefault="003439B0" w:rsidP="005505B1">
      <w:pPr>
        <w:pBdr>
          <w:top w:val="single" w:sz="18" w:space="31" w:color="833C0B"/>
          <w:bottom w:val="single" w:sz="18" w:space="1" w:color="833C0B"/>
        </w:pBdr>
        <w:spacing w:after="0" w:line="276" w:lineRule="auto"/>
        <w:ind w:left="450" w:hanging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EE056D7" w14:textId="77777777" w:rsidR="003439B0" w:rsidRPr="00D02318" w:rsidRDefault="003439B0">
      <w:pPr>
        <w:spacing w:before="120"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99B74C" w14:textId="5A228BCE" w:rsidR="003439B0" w:rsidRPr="00D02318" w:rsidRDefault="00D30263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3026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CUSBOONEYSIIN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</w:t>
      </w:r>
      <w:bookmarkStart w:id="3" w:name="_Hlk118815982"/>
      <w:r w:rsidR="000D0365" w:rsidRPr="00D0231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SIYAASADDA MAAREYNTA DEEGAANKA </w:t>
      </w:r>
    </w:p>
    <w:p w14:paraId="671994C8" w14:textId="45DEF8DD" w:rsidR="003439B0" w:rsidRDefault="000D0365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0231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IYO BULSHADA (ESMF)</w:t>
      </w:r>
    </w:p>
    <w:p w14:paraId="15FE0975" w14:textId="4DBD98CE" w:rsidR="000F5B54" w:rsidRDefault="000F5B54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D9C05BA" w14:textId="29E2DBEA" w:rsidR="000F5B54" w:rsidRDefault="000F5B54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EE </w:t>
      </w:r>
    </w:p>
    <w:p w14:paraId="7F1B60E4" w14:textId="58611691" w:rsidR="000F5B54" w:rsidRDefault="000F5B54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FABAFBD" w14:textId="5BA1D3F8" w:rsidR="000F5B54" w:rsidRPr="00D02318" w:rsidRDefault="005519DF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RUKUNKA AFARAAD</w:t>
      </w:r>
      <w:r w:rsidR="000F5B5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5519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KA HORTAGGA BARAKICINTA QASABKA AH</w:t>
      </w:r>
    </w:p>
    <w:bookmarkEnd w:id="0"/>
    <w:bookmarkEnd w:id="3"/>
    <w:p w14:paraId="5B6DA302" w14:textId="38D70DEF" w:rsidR="003439B0" w:rsidRDefault="003439B0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D3E538E" w14:textId="77777777" w:rsidR="008C7E67" w:rsidRDefault="008C7E67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66D959A" w14:textId="049C4105" w:rsidR="002209B2" w:rsidRDefault="00BC645F" w:rsidP="002209B2">
      <w:pPr>
        <w:spacing w:before="120" w:after="120" w:line="240" w:lineRule="auto"/>
        <w:ind w:right="-50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4" w:name="_Hlk101151083"/>
      <w:bookmarkStart w:id="5" w:name="_Hlk101153169"/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lastRenderedPageBreak/>
        <w:t>Dowladda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Federaalka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Soomaaliya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(XFS)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waxa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ay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fulinaysa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wajiga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labaad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ee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Mashruuca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Horumarinta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Kaabayaasha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Magaalooyinka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C645F">
        <w:rPr>
          <w:rFonts w:ascii="Times New Roman" w:eastAsia="MS Mincho" w:hAnsi="Times New Roman" w:cs="Times New Roman"/>
          <w:sz w:val="24"/>
          <w:szCs w:val="24"/>
        </w:rPr>
        <w:t>Soomaaliya</w:t>
      </w:r>
      <w:proofErr w:type="spellEnd"/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(SURP II</w:t>
      </w:r>
      <w:proofErr w:type="gramStart"/>
      <w:r w:rsidRPr="00BC645F">
        <w:rPr>
          <w:rFonts w:ascii="Times New Roman" w:eastAsia="MS Mincho" w:hAnsi="Times New Roman" w:cs="Times New Roman"/>
          <w:sz w:val="24"/>
          <w:szCs w:val="24"/>
        </w:rPr>
        <w:t>)</w:t>
      </w:r>
      <w:r w:rsidR="002209B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BC64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maal</w:t>
      </w:r>
      <w:proofErr w:type="gram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-gelinta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dheeriga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ah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ee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mashruuca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horumarinta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magaalooyinka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soomaaliya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wajigiisa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2-aad </w:t>
      </w:r>
      <w:r w:rsidR="002209B2">
        <w:rPr>
          <w:rFonts w:ascii="Times New Roman" w:eastAsia="MS Mincho" w:hAnsi="Times New Roman" w:cs="Times New Roman"/>
          <w:sz w:val="24"/>
          <w:szCs w:val="24"/>
        </w:rPr>
        <w:t>SURPII</w:t>
      </w:r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-</w:t>
      </w:r>
      <w:r w:rsidR="002209B2">
        <w:rPr>
          <w:rFonts w:ascii="Times New Roman" w:eastAsia="MS Mincho" w:hAnsi="Times New Roman" w:cs="Times New Roman"/>
          <w:sz w:val="24"/>
          <w:szCs w:val="24"/>
        </w:rPr>
        <w:t>AF</w:t>
      </w:r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2209B2">
        <w:rPr>
          <w:rFonts w:ascii="Times New Roman" w:eastAsia="MS Mincho" w:hAnsi="Times New Roman" w:cs="Times New Roman"/>
          <w:sz w:val="24"/>
          <w:szCs w:val="24"/>
        </w:rPr>
        <w:t>P</w:t>
      </w:r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178887)</w:t>
      </w:r>
      <w:r w:rsid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>
        <w:rPr>
          <w:rFonts w:ascii="Times New Roman" w:eastAsia="MS Mincho" w:hAnsi="Times New Roman" w:cs="Times New Roman"/>
          <w:sz w:val="24"/>
          <w:szCs w:val="24"/>
        </w:rPr>
        <w:t>iyo</w:t>
      </w:r>
      <w:proofErr w:type="spellEnd"/>
      <w:r w:rsid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maal-gelinta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dheeriga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labaad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ah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ee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mashruuca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horumarinta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magaalooyinka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soomaaliya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wajigiisa</w:t>
      </w:r>
      <w:proofErr w:type="spellEnd"/>
      <w:r w:rsidR="002209B2" w:rsidRPr="002209B2">
        <w:rPr>
          <w:rFonts w:ascii="Times New Roman" w:eastAsia="MS Mincho" w:hAnsi="Times New Roman" w:cs="Times New Roman"/>
          <w:sz w:val="24"/>
          <w:szCs w:val="24"/>
        </w:rPr>
        <w:t xml:space="preserve"> 2-aad </w:t>
      </w:r>
      <w:r w:rsidR="002209B2" w:rsidRPr="002209B2">
        <w:rPr>
          <w:rFonts w:ascii="Times New Roman" w:eastAsia="MS Mincho" w:hAnsi="Times New Roman" w:cs="Times New Roman"/>
          <w:sz w:val="24"/>
          <w:szCs w:val="24"/>
        </w:rPr>
        <w:t>SURP-II-AF (P179775)</w:t>
      </w:r>
    </w:p>
    <w:p w14:paraId="797716F5" w14:textId="68B8B368" w:rsidR="002209B2" w:rsidRDefault="002209B2" w:rsidP="002209B2">
      <w:pPr>
        <w:spacing w:before="120" w:after="120" w:line="240" w:lineRule="auto"/>
        <w:ind w:right="-5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0C7871C" w14:textId="0B514747" w:rsidR="002209B2" w:rsidRPr="002209B2" w:rsidRDefault="002209B2" w:rsidP="002209B2">
      <w:pPr>
        <w:spacing w:before="120" w:after="120" w:line="240" w:lineRule="auto"/>
        <w:ind w:right="-5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Mashruucan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waxaa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fulineyaa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Dowladaha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Hoose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ee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Muqdisho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Garoowe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Baydhabo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Kismaayo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, Dhuusamareeb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iyo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Beledweyne</w:t>
      </w:r>
      <w:r w:rsidR="00D328AC">
        <w:rPr>
          <w:rFonts w:ascii="Times New Roman" w:eastAsia="MS Mincho" w:hAnsi="Times New Roman" w:cs="Times New Roman"/>
          <w:sz w:val="24"/>
          <w:szCs w:val="24"/>
        </w:rPr>
        <w:t>.</w:t>
      </w:r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Isuduwidda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iyo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kormeerka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mashruuca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waxaa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mas</w:t>
      </w:r>
      <w:r w:rsidR="00941077">
        <w:rPr>
          <w:rFonts w:ascii="Times New Roman" w:eastAsia="MS Mincho" w:hAnsi="Times New Roman" w:cs="Times New Roman"/>
          <w:sz w:val="24"/>
          <w:szCs w:val="24"/>
        </w:rPr>
        <w:t>’</w:t>
      </w:r>
      <w:r w:rsidR="00D328AC">
        <w:rPr>
          <w:rFonts w:ascii="Times New Roman" w:eastAsia="MS Mincho" w:hAnsi="Times New Roman" w:cs="Times New Roman"/>
          <w:sz w:val="24"/>
          <w:szCs w:val="24"/>
        </w:rPr>
        <w:t>uul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ka ah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unuga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isuduwidda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mashruuca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(PCU)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oo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ka </w:t>
      </w:r>
      <w:proofErr w:type="spellStart"/>
      <w:r w:rsidR="00D328AC">
        <w:rPr>
          <w:rFonts w:ascii="Times New Roman" w:eastAsia="MS Mincho" w:hAnsi="Times New Roman" w:cs="Times New Roman"/>
          <w:sz w:val="24"/>
          <w:szCs w:val="24"/>
        </w:rPr>
        <w:t>tirsan</w:t>
      </w:r>
      <w:proofErr w:type="spellEnd"/>
      <w:r w:rsidR="00D328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Wasaaradda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Hawlaha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Guud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>, Dib-u-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dhiska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iyo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F6916">
        <w:rPr>
          <w:rFonts w:ascii="Times New Roman" w:eastAsia="MS Mincho" w:hAnsi="Times New Roman" w:cs="Times New Roman"/>
          <w:sz w:val="24"/>
          <w:szCs w:val="24"/>
        </w:rPr>
        <w:t>Guryeynta</w:t>
      </w:r>
      <w:proofErr w:type="spellEnd"/>
      <w:r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209B2">
        <w:rPr>
          <w:rFonts w:ascii="Times New Roman" w:eastAsia="MS Mincho" w:hAnsi="Times New Roman" w:cs="Times New Roman"/>
          <w:sz w:val="24"/>
          <w:szCs w:val="24"/>
        </w:rPr>
        <w:t>ee</w:t>
      </w:r>
      <w:proofErr w:type="spellEnd"/>
      <w:r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209B2">
        <w:rPr>
          <w:rFonts w:ascii="Times New Roman" w:eastAsia="MS Mincho" w:hAnsi="Times New Roman" w:cs="Times New Roman"/>
          <w:sz w:val="24"/>
          <w:szCs w:val="24"/>
        </w:rPr>
        <w:t>Dowladda</w:t>
      </w:r>
      <w:proofErr w:type="spellEnd"/>
      <w:r w:rsidRPr="002209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209B2">
        <w:rPr>
          <w:rFonts w:ascii="Times New Roman" w:eastAsia="MS Mincho" w:hAnsi="Times New Roman" w:cs="Times New Roman"/>
          <w:sz w:val="24"/>
          <w:szCs w:val="24"/>
        </w:rPr>
        <w:t>Federaalka</w:t>
      </w:r>
      <w:proofErr w:type="spellEnd"/>
      <w:r w:rsidRPr="004F691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793A56C" w14:textId="5E2ED9EC" w:rsidR="002209B2" w:rsidRDefault="002209B2" w:rsidP="00BC645F">
      <w:pPr>
        <w:spacing w:before="120" w:after="120" w:line="240" w:lineRule="auto"/>
        <w:ind w:right="-5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A90388" w14:textId="77777777" w:rsidR="001C0F2B" w:rsidRPr="00BC645F" w:rsidRDefault="001C0F2B" w:rsidP="001C0F2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</w:pPr>
      <w:r w:rsidRPr="00BC645F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  <w:t xml:space="preserve">MAALGELINTA DHEERAADKA AH </w:t>
      </w:r>
      <w: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  <w:t xml:space="preserve">EE LABAAD </w:t>
      </w:r>
      <w:r w:rsidRPr="00BC645F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  <w:t>(AF</w:t>
      </w:r>
      <w: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  <w:t>-2</w:t>
      </w:r>
      <w:r w:rsidRPr="00BC645F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  <w:t xml:space="preserve">) EE SURP II </w:t>
      </w:r>
    </w:p>
    <w:p w14:paraId="2DF950F9" w14:textId="2FEA84C3" w:rsidR="001C0F2B" w:rsidRDefault="001C0F2B" w:rsidP="001C0F2B">
      <w:pPr>
        <w:spacing w:before="120" w:after="120" w:line="240" w:lineRule="auto"/>
        <w:ind w:right="-50"/>
        <w:jc w:val="both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Iyada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oo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laga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jawaabayo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codsi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ka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yimid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Dowladda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Federaalka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Soomaaliya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bisha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5add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ee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2022,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oo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ku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eastAsia="Times New Roman" w:cstheme="minorHAnsi"/>
          <w:sz w:val="24"/>
          <w:szCs w:val="24"/>
          <w:lang w:eastAsia="en-GB"/>
        </w:rPr>
        <w:t>aadanaa</w:t>
      </w:r>
      <w:proofErr w:type="spellEnd"/>
      <w:r w:rsidRPr="00BC645F">
        <w:rPr>
          <w:rFonts w:eastAsia="Times New Roman" w:cstheme="minorHAnsi"/>
          <w:sz w:val="24"/>
          <w:szCs w:val="24"/>
          <w:lang w:eastAsia="en-GB"/>
        </w:rPr>
        <w:t xml:space="preserve"> in la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kordhiyo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caawimadda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gurkmadka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abaaraha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oo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ka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sii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daraya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  <w:r w:rsidRPr="00BC645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Bangiga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Aduunka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wuxuu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ogolaade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dhaqaale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siyaada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ah,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eastAsia="en-GB"/>
        </w:rPr>
        <w:t>oo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dhan</w:t>
      </w:r>
      <w:proofErr w:type="spellEnd"/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$45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milyan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inuu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ku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kordhiyo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mashruuca</w:t>
      </w:r>
      <w:proofErr w:type="spellEnd"/>
    </w:p>
    <w:p w14:paraId="466B0994" w14:textId="77777777" w:rsidR="001C0F2B" w:rsidRDefault="001C0F2B" w:rsidP="00BC645F">
      <w:pPr>
        <w:spacing w:before="120" w:after="120" w:line="240" w:lineRule="auto"/>
        <w:ind w:right="-5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09E7E65" w14:textId="77777777" w:rsidR="00D328AC" w:rsidRPr="0019344A" w:rsidRDefault="00D328AC" w:rsidP="00D328AC">
      <w:pPr>
        <w:pStyle w:val="Heading1"/>
        <w:rPr>
          <w:bCs/>
          <w:sz w:val="24"/>
          <w:szCs w:val="24"/>
          <w:lang w:eastAsia="en-GB"/>
        </w:rPr>
      </w:pPr>
      <w:r w:rsidRPr="0019344A">
        <w:rPr>
          <w:sz w:val="24"/>
          <w:szCs w:val="24"/>
          <w:lang w:eastAsia="en-GB"/>
        </w:rPr>
        <w:t>UJEEDDADA HORUMARINTA MASHRUUCA</w:t>
      </w:r>
    </w:p>
    <w:p w14:paraId="2B63A529" w14:textId="5A1B5415" w:rsidR="00D328AC" w:rsidRPr="00EC4FB8" w:rsidRDefault="00D328AC" w:rsidP="00D328AC">
      <w:pPr>
        <w:rPr>
          <w:bCs/>
          <w:sz w:val="24"/>
          <w:szCs w:val="24"/>
          <w:lang w:eastAsia="en-GB"/>
        </w:rPr>
      </w:pPr>
      <w:proofErr w:type="spellStart"/>
      <w:r w:rsidRPr="00EC4FB8">
        <w:rPr>
          <w:bCs/>
          <w:sz w:val="24"/>
          <w:szCs w:val="24"/>
          <w:lang w:eastAsia="en-GB"/>
        </w:rPr>
        <w:t>Ujeeddada</w:t>
      </w:r>
      <w:proofErr w:type="spellEnd"/>
      <w:r w:rsidRPr="00EC4FB8">
        <w:rPr>
          <w:b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sz w:val="24"/>
          <w:szCs w:val="24"/>
          <w:lang w:eastAsia="en-GB"/>
        </w:rPr>
        <w:t>Horumarinta</w:t>
      </w:r>
      <w:proofErr w:type="spellEnd"/>
      <w:r w:rsidRPr="00EC4FB8">
        <w:rPr>
          <w:b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sz w:val="24"/>
          <w:szCs w:val="24"/>
          <w:lang w:eastAsia="en-GB"/>
        </w:rPr>
        <w:t>Mashruuca</w:t>
      </w:r>
      <w:proofErr w:type="spellEnd"/>
      <w:r w:rsidRPr="00EC4FB8">
        <w:rPr>
          <w:bCs/>
          <w:sz w:val="24"/>
          <w:szCs w:val="24"/>
          <w:lang w:eastAsia="en-GB"/>
        </w:rPr>
        <w:t xml:space="preserve"> (PDO) </w:t>
      </w:r>
      <w:proofErr w:type="spellStart"/>
      <w:r w:rsidRPr="00EC4FB8">
        <w:rPr>
          <w:bCs/>
          <w:sz w:val="24"/>
          <w:szCs w:val="24"/>
          <w:lang w:eastAsia="en-GB"/>
        </w:rPr>
        <w:t>ee</w:t>
      </w:r>
      <w:proofErr w:type="spellEnd"/>
      <w:r w:rsidRPr="00EC4FB8">
        <w:rPr>
          <w:bCs/>
          <w:sz w:val="24"/>
          <w:szCs w:val="24"/>
          <w:lang w:eastAsia="en-GB"/>
        </w:rPr>
        <w:t xml:space="preserve"> SURP II </w:t>
      </w:r>
      <w:proofErr w:type="spellStart"/>
      <w:r w:rsidRPr="00EC4FB8">
        <w:rPr>
          <w:bCs/>
          <w:sz w:val="24"/>
          <w:szCs w:val="24"/>
          <w:lang w:eastAsia="en-GB"/>
        </w:rPr>
        <w:t>iyo</w:t>
      </w:r>
      <w:proofErr w:type="spellEnd"/>
      <w:r w:rsidRPr="00EC4FB8">
        <w:rPr>
          <w:b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sz w:val="24"/>
          <w:szCs w:val="24"/>
          <w:lang w:eastAsia="en-GB"/>
        </w:rPr>
        <w:t>Maalgelinta</w:t>
      </w:r>
      <w:proofErr w:type="spellEnd"/>
      <w:r w:rsidRPr="00EC4FB8">
        <w:rPr>
          <w:b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sz w:val="24"/>
          <w:szCs w:val="24"/>
          <w:lang w:eastAsia="en-GB"/>
        </w:rPr>
        <w:t>Dheeraadka</w:t>
      </w:r>
      <w:proofErr w:type="spellEnd"/>
      <w:r w:rsidRPr="00EC4FB8">
        <w:rPr>
          <w:bCs/>
          <w:sz w:val="24"/>
          <w:szCs w:val="24"/>
          <w:lang w:eastAsia="en-GB"/>
        </w:rPr>
        <w:t xml:space="preserve"> </w:t>
      </w:r>
      <w:proofErr w:type="spellStart"/>
      <w:r>
        <w:rPr>
          <w:bCs/>
          <w:sz w:val="24"/>
          <w:szCs w:val="24"/>
          <w:lang w:eastAsia="en-GB"/>
        </w:rPr>
        <w:t>koowaad</w:t>
      </w:r>
      <w:proofErr w:type="spellEnd"/>
      <w:r>
        <w:rPr>
          <w:bCs/>
          <w:sz w:val="24"/>
          <w:szCs w:val="24"/>
          <w:lang w:eastAsia="en-GB"/>
        </w:rPr>
        <w:t xml:space="preserve"> </w:t>
      </w:r>
      <w:proofErr w:type="spellStart"/>
      <w:r>
        <w:rPr>
          <w:bCs/>
          <w:sz w:val="24"/>
          <w:szCs w:val="24"/>
          <w:lang w:eastAsia="en-GB"/>
        </w:rPr>
        <w:t>iyo</w:t>
      </w:r>
      <w:proofErr w:type="spellEnd"/>
      <w:r>
        <w:rPr>
          <w:bCs/>
          <w:sz w:val="24"/>
          <w:szCs w:val="24"/>
          <w:lang w:eastAsia="en-GB"/>
        </w:rPr>
        <w:t xml:space="preserve"> </w:t>
      </w:r>
      <w:proofErr w:type="spellStart"/>
      <w:r>
        <w:rPr>
          <w:bCs/>
          <w:sz w:val="24"/>
          <w:szCs w:val="24"/>
          <w:lang w:eastAsia="en-GB"/>
        </w:rPr>
        <w:t>labaada</w:t>
      </w:r>
      <w:proofErr w:type="spellEnd"/>
      <w:r>
        <w:rPr>
          <w:b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sz w:val="24"/>
          <w:szCs w:val="24"/>
          <w:lang w:eastAsia="en-GB"/>
        </w:rPr>
        <w:t>ayaa</w:t>
      </w:r>
      <w:proofErr w:type="spellEnd"/>
      <w:r w:rsidRPr="00EC4FB8">
        <w:rPr>
          <w:bCs/>
          <w:sz w:val="24"/>
          <w:szCs w:val="24"/>
          <w:lang w:eastAsia="en-GB"/>
        </w:rPr>
        <w:t xml:space="preserve"> ah "</w:t>
      </w:r>
      <w:r w:rsidRPr="00EC4FB8">
        <w:rPr>
          <w:bCs/>
          <w:i/>
          <w:iCs/>
          <w:sz w:val="24"/>
          <w:szCs w:val="24"/>
          <w:lang w:eastAsia="en-GB"/>
        </w:rPr>
        <w:t xml:space="preserve">in la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xoojiyo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awoodda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bixinta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adeegyada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guud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ee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dawladaha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hoose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kordhinta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helitaanka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kaabayaasha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dhaqaalaha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proofErr w:type="gramStart"/>
      <w:r w:rsidRPr="00EC4FB8">
        <w:rPr>
          <w:bCs/>
          <w:i/>
          <w:iCs/>
          <w:sz w:val="24"/>
          <w:szCs w:val="24"/>
          <w:lang w:eastAsia="en-GB"/>
        </w:rPr>
        <w:t>ee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cimilada</w:t>
      </w:r>
      <w:proofErr w:type="spellEnd"/>
      <w:proofErr w:type="gramEnd"/>
      <w:r w:rsidRPr="00EC4FB8">
        <w:rPr>
          <w:bCs/>
          <w:i/>
          <w:iCs/>
          <w:sz w:val="24"/>
          <w:szCs w:val="24"/>
          <w:lang w:eastAsia="en-GB"/>
        </w:rPr>
        <w:t xml:space="preserve"> u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adkeysan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kara,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kuna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habboon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magaalooyinka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iyo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in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si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degdeg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ah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oo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wax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ku'ool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ah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looga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jawaabo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barakaca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ka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dhashay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abaaraha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ka 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jira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deegaanada</w:t>
      </w:r>
      <w:proofErr w:type="spellEnd"/>
      <w:r w:rsidRPr="00EC4FB8">
        <w:rPr>
          <w:bCs/>
          <w:i/>
          <w:iCs/>
          <w:sz w:val="24"/>
          <w:szCs w:val="24"/>
          <w:lang w:eastAsia="en-GB"/>
        </w:rPr>
        <w:t xml:space="preserve"> la </w:t>
      </w:r>
      <w:proofErr w:type="spellStart"/>
      <w:r w:rsidRPr="00EC4FB8">
        <w:rPr>
          <w:bCs/>
          <w:i/>
          <w:iCs/>
          <w:sz w:val="24"/>
          <w:szCs w:val="24"/>
          <w:lang w:eastAsia="en-GB"/>
        </w:rPr>
        <w:t>doortay</w:t>
      </w:r>
      <w:proofErr w:type="spellEnd"/>
      <w:r w:rsidRPr="00EC4FB8">
        <w:rPr>
          <w:bCs/>
          <w:sz w:val="24"/>
          <w:szCs w:val="24"/>
          <w:lang w:eastAsia="en-GB"/>
        </w:rPr>
        <w:t>”.</w:t>
      </w:r>
    </w:p>
    <w:p w14:paraId="73000F17" w14:textId="77777777" w:rsidR="00941077" w:rsidRPr="00BC645F" w:rsidRDefault="00941077" w:rsidP="0094107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</w:pPr>
      <w:bookmarkStart w:id="6" w:name="_Hlk101152269"/>
      <w:bookmarkEnd w:id="4"/>
      <w:r w:rsidRPr="00BC645F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  <w:lang w:eastAsia="en-GB"/>
        </w:rPr>
        <w:t xml:space="preserve">RUKUNADA UU KA KOOBAN YAHAY MASHRUUCA </w:t>
      </w:r>
    </w:p>
    <w:p w14:paraId="644FE7BB" w14:textId="6618B1CE" w:rsidR="00941077" w:rsidRDefault="00941077" w:rsidP="001C0F2B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SURP-II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Maalgelinta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Dheeraadka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koowaad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(AF)</w:t>
      </w:r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iyoo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maalgelinta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Dheeraadka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labaab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(AF 2)</w:t>
      </w:r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lammaanan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waxa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koo</w:t>
      </w:r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bn</w:t>
      </w:r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yahai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shan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Rukumood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(Components)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horumarin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ah.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1aad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waxa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xiriiraa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Kaabayaasha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Dhaqaalaha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Magaalada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Adeegyada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2aad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waxa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xiriiraa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Xoojinta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Hay'adaha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daaraasadaha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3aad w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axa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la</w:t>
      </w:r>
      <w:proofErr w:type="gram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xiriiraa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Maaraynta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Rukun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4aad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hadda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lagu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soo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darey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="001C0F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</w:t>
      </w:r>
      <w:r w:rsidR="001C0F2B" w:rsidRPr="001C0F2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ka </w:t>
      </w:r>
      <w:proofErr w:type="spellStart"/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hortagga</w:t>
      </w:r>
      <w:proofErr w:type="spellEnd"/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barakicinta</w:t>
      </w:r>
      <w:proofErr w:type="spellEnd"/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qasabka</w:t>
      </w:r>
      <w:proofErr w:type="spellEnd"/>
      <w:r w:rsidR="001C0F2B" w:rsidRP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ah</w:t>
      </w:r>
      <w:r w:rsid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="001C0F2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4aad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ah, Ka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Jawaabista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Xaaladaha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deg-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degga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>Musiibooyinka</w:t>
      </w:r>
      <w:proofErr w:type="spellEnd"/>
      <w:r w:rsidRPr="00BC64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(CERC). </w:t>
      </w:r>
    </w:p>
    <w:p w14:paraId="0A08FE97" w14:textId="6C8D96D1" w:rsidR="000F560C" w:rsidRPr="00D02318" w:rsidRDefault="000F560C" w:rsidP="000F560C">
      <w:pPr>
        <w:pStyle w:val="Heading1"/>
        <w:rPr>
          <w:sz w:val="24"/>
          <w:szCs w:val="24"/>
          <w:lang w:eastAsia="en-GB"/>
        </w:rPr>
      </w:pPr>
      <w:bookmarkStart w:id="7" w:name="_Hlk118814071"/>
      <w:bookmarkEnd w:id="5"/>
      <w:bookmarkEnd w:id="6"/>
      <w:r w:rsidRPr="00D02318">
        <w:rPr>
          <w:sz w:val="24"/>
          <w:szCs w:val="24"/>
          <w:lang w:eastAsia="en-GB"/>
        </w:rPr>
        <w:t>HALBEEGYADA DEEGAANKA IYO BULSHADA (ESSS)</w:t>
      </w:r>
      <w:r w:rsidR="00EB3093" w:rsidRPr="00D02318">
        <w:rPr>
          <w:sz w:val="24"/>
          <w:szCs w:val="24"/>
          <w:lang w:eastAsia="en-GB"/>
        </w:rPr>
        <w:t xml:space="preserve"> </w:t>
      </w:r>
      <w:r w:rsidR="00EB3093" w:rsidRPr="00821059">
        <w:rPr>
          <w:sz w:val="24"/>
          <w:szCs w:val="24"/>
          <w:lang w:eastAsia="en-GB"/>
        </w:rPr>
        <w:t>EE BANGIGA AD</w:t>
      </w:r>
      <w:r w:rsidR="00C036A1" w:rsidRPr="00821059">
        <w:rPr>
          <w:sz w:val="24"/>
          <w:szCs w:val="24"/>
          <w:lang w:eastAsia="en-GB"/>
        </w:rPr>
        <w:t>D</w:t>
      </w:r>
      <w:r w:rsidR="00EB3093" w:rsidRPr="00821059">
        <w:rPr>
          <w:sz w:val="24"/>
          <w:szCs w:val="24"/>
          <w:lang w:eastAsia="en-GB"/>
        </w:rPr>
        <w:t>UUNKA</w:t>
      </w:r>
      <w:r w:rsidRPr="00D02318">
        <w:rPr>
          <w:sz w:val="24"/>
          <w:szCs w:val="24"/>
          <w:lang w:eastAsia="en-GB"/>
        </w:rPr>
        <w:t xml:space="preserve"> </w:t>
      </w:r>
    </w:p>
    <w:p w14:paraId="3EED9EAB" w14:textId="0EDFBBD3" w:rsidR="000F560C" w:rsidRPr="00D02318" w:rsidRDefault="000F560C" w:rsidP="00EB3093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Iyadoo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tixgelinayo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xaaladda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Soomaaliya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guud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ahaan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mid "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sareysa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saleeyo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hannaanka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Saarista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Pr="00EB18F1">
        <w:rPr>
          <w:rFonts w:ascii="Times New Roman" w:eastAsia="Times New Roman" w:hAnsi="Times New Roman" w:cs="Times New Roman"/>
          <w:sz w:val="24"/>
          <w:szCs w:val="24"/>
          <w:lang w:eastAsia="en-GB"/>
        </w:rPr>
        <w:t>angiga</w:t>
      </w:r>
      <w:proofErr w:type="spellEnd"/>
      <w:r w:rsidRPr="00EB18F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B18F1">
        <w:rPr>
          <w:rFonts w:ascii="Times New Roman" w:eastAsia="Times New Roman" w:hAnsi="Times New Roman" w:cs="Times New Roman"/>
          <w:sz w:val="24"/>
          <w:szCs w:val="24"/>
          <w:lang w:eastAsia="en-GB"/>
        </w:rPr>
        <w:t>Ad</w:t>
      </w:r>
      <w:r w:rsidR="00C036A1" w:rsidRPr="00EB18F1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Pr="00EB18F1">
        <w:rPr>
          <w:rFonts w:ascii="Times New Roman" w:eastAsia="Times New Roman" w:hAnsi="Times New Roman" w:cs="Times New Roman"/>
          <w:sz w:val="24"/>
          <w:szCs w:val="24"/>
          <w:lang w:eastAsia="en-GB"/>
        </w:rPr>
        <w:t>uunka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(ESRC).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Tobanka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Halbeeg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(ESSs),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siddeed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mid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ayaa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khuseeya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3CECD9F7" w14:textId="77777777" w:rsidR="000F560C" w:rsidRPr="00D02318" w:rsidRDefault="000F560C" w:rsidP="000F560C">
      <w:pPr>
        <w:rPr>
          <w:sz w:val="24"/>
          <w:szCs w:val="24"/>
        </w:rPr>
      </w:pPr>
    </w:p>
    <w:p w14:paraId="6572BC62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ESS 1 (“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("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Qiimaynta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Maaraynta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Saamaynta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7DB1EBC4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 2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("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Xaaladaha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Shaqaalaha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2DAEBB2F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 3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("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Hufnaanta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Kheyraadka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Ka-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hortagga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Maareynta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Wasaqda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234FD304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 4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("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Caafimaadka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Badqabka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") </w:t>
      </w:r>
    </w:p>
    <w:p w14:paraId="485F0B3B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 5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("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Helitaanka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/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Milkiyinta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Dhulka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Xaddidaadaha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Isticmaalka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Dhulka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Dib-u-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dejinta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aan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Ikhtiyaariga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aheyn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013EBAEB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ESS6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(" Kala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duwanaanshaha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Noolaha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Maareynta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Waarta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Khayraadka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Dabiiciga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Nolosha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5E956CBC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 8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("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Dhaxalka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Dhaqameed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25795E50" w14:textId="77777777" w:rsidR="000F560C" w:rsidRPr="00D02318" w:rsidRDefault="000F560C" w:rsidP="000F560C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ESS 10 </w:t>
      </w:r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("Ka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Qaybqaadashada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Daneeyayaasha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Shaacinta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Macluumaadka</w:t>
      </w:r>
      <w:proofErr w:type="spellEnd"/>
      <w:r w:rsidRPr="00D02318"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  <w:t>")</w:t>
      </w:r>
    </w:p>
    <w:p w14:paraId="3C23E53A" w14:textId="77777777" w:rsidR="000F560C" w:rsidRPr="00D02318" w:rsidRDefault="000F560C" w:rsidP="000F560C">
      <w:pPr>
        <w:spacing w:before="120" w:after="0" w:line="240" w:lineRule="atLeast"/>
        <w:ind w:left="720"/>
        <w:jc w:val="lowKashida"/>
        <w:rPr>
          <w:rFonts w:ascii="Times New Roman" w:eastAsia="Tw Cen MT" w:hAnsi="Times New Roman" w:cs="Times New Roman"/>
          <w:bCs/>
          <w:i/>
          <w:iCs/>
          <w:sz w:val="24"/>
          <w:szCs w:val="24"/>
          <w:lang w:eastAsia="en-GB"/>
        </w:rPr>
      </w:pPr>
    </w:p>
    <w:bookmarkEnd w:id="7"/>
    <w:p w14:paraId="16B2A4A2" w14:textId="4ABC8547" w:rsidR="003439B0" w:rsidRPr="00D02318" w:rsidRDefault="000F560C" w:rsidP="0046248A">
      <w:pPr>
        <w:pStyle w:val="Heading1"/>
        <w:rPr>
          <w:sz w:val="24"/>
          <w:szCs w:val="24"/>
          <w:lang w:eastAsia="en-GB"/>
        </w:rPr>
      </w:pPr>
      <w:r w:rsidRPr="00D02318">
        <w:rPr>
          <w:sz w:val="24"/>
          <w:szCs w:val="24"/>
          <w:lang w:eastAsia="en-GB"/>
        </w:rPr>
        <w:t>QAABDHISMEEDKA MAAMULKA DEEGAANKA IYO BULSHADA (ESMF)</w:t>
      </w:r>
      <w:r w:rsidR="005760EA">
        <w:rPr>
          <w:sz w:val="24"/>
          <w:szCs w:val="24"/>
          <w:lang w:eastAsia="en-GB"/>
        </w:rPr>
        <w:t xml:space="preserve"> EE RUKUNKA 4AAD</w:t>
      </w:r>
    </w:p>
    <w:p w14:paraId="1B988D77" w14:textId="21D007D3" w:rsidR="002F3FF4" w:rsidRDefault="000D0365" w:rsidP="002F3FF4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Qaab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dhismeedkan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Maamulka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Degaanka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Iyo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ESMF</w:t>
      </w:r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diyaariyey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4aad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cusub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ah: Ka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hor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taga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barakicinta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qasabka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Ujeedada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weyn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qaab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dhismeedkan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xoojiyo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hormariyo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tilmaamaha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habraacyada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qiimaynta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yaraynta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taban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imaan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kara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inta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lagu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guda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jiro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fulinta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howloha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="002F3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1D42">
        <w:rPr>
          <w:rFonts w:ascii="Times New Roman" w:eastAsia="Times New Roman" w:hAnsi="Times New Roman" w:cs="Times New Roman"/>
          <w:sz w:val="24"/>
          <w:szCs w:val="24"/>
          <w:lang w:eastAsia="en-GB"/>
        </w:rPr>
        <w:t>4aad.</w:t>
      </w:r>
    </w:p>
    <w:p w14:paraId="5E628748" w14:textId="5565C9BB" w:rsidR="003439B0" w:rsidRPr="00D02318" w:rsidRDefault="000D0365" w:rsidP="002F3FF4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qaab-dhismeedka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qeexayaa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mabaadi'da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tilmaamaha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habraacyada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baarista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indha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indheynta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arrimaha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qiimaynta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yaraynta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dhammaan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</w:t>
      </w:r>
      <w:proofErr w:type="spellEnd"/>
      <w:r w:rsidR="007D1D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D1D42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="007D1D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4aad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0B1B6F1C" w14:textId="3D51C6C4" w:rsidR="003439B0" w:rsidRDefault="000D0365" w:rsidP="0046248A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Qaabdhismeedka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ESMF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hubinayaa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waafaqsan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yihiin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shuruudaha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lagama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maarmaanka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siyaasadda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xeerarka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sharciyada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DFS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Dawladaha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Xubnaha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Dawladda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Federaalka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Halbeegyada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Bankiga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Adduunka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(ESSs). </w:t>
      </w:r>
    </w:p>
    <w:p w14:paraId="05431C1B" w14:textId="7A99F58C" w:rsidR="005760EA" w:rsidRDefault="005760EA" w:rsidP="0046248A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0019C5" w14:textId="3AB96151" w:rsidR="005619B1" w:rsidRPr="00D02318" w:rsidRDefault="005760EA" w:rsidP="005619B1">
      <w:pPr>
        <w:pStyle w:val="Heading1"/>
        <w:rPr>
          <w:sz w:val="24"/>
          <w:szCs w:val="24"/>
          <w:lang w:eastAsia="en-GB"/>
        </w:rPr>
      </w:pPr>
      <w:r w:rsidRPr="005760EA">
        <w:rPr>
          <w:sz w:val="24"/>
          <w:szCs w:val="24"/>
          <w:lang w:eastAsia="en-GB"/>
        </w:rPr>
        <w:t>HOWLAHA UU KA KOOBAN YAHAY RUKUNKA 4</w:t>
      </w:r>
      <w:r w:rsidR="005619B1" w:rsidRPr="005760EA">
        <w:rPr>
          <w:sz w:val="24"/>
          <w:szCs w:val="24"/>
          <w:lang w:eastAsia="en-GB"/>
        </w:rPr>
        <w:t>AA</w:t>
      </w:r>
      <w:r w:rsidR="005619B1">
        <w:rPr>
          <w:sz w:val="24"/>
          <w:szCs w:val="24"/>
          <w:lang w:eastAsia="en-GB"/>
        </w:rPr>
        <w:t>D</w:t>
      </w:r>
      <w:r w:rsidR="005619B1" w:rsidRPr="005760EA">
        <w:rPr>
          <w:sz w:val="24"/>
          <w:szCs w:val="24"/>
          <w:lang w:eastAsia="en-GB"/>
        </w:rPr>
        <w:t xml:space="preserve"> IYO</w:t>
      </w:r>
      <w:r w:rsidR="005619B1">
        <w:rPr>
          <w:sz w:val="24"/>
          <w:szCs w:val="24"/>
          <w:lang w:eastAsia="en-GB"/>
        </w:rPr>
        <w:t xml:space="preserve"> </w:t>
      </w:r>
      <w:r w:rsidR="005619B1" w:rsidRPr="00D02318">
        <w:rPr>
          <w:sz w:val="24"/>
          <w:szCs w:val="24"/>
          <w:lang w:eastAsia="en-GB"/>
        </w:rPr>
        <w:t xml:space="preserve">KHATARAHA IYO SAAMEYNTA DEEGAANKA IYO BULSHADA EE LA FILAYO </w:t>
      </w:r>
    </w:p>
    <w:p w14:paraId="7F6DEF78" w14:textId="07E99FF1" w:rsidR="005760EA" w:rsidRDefault="005760EA" w:rsidP="005619B1">
      <w:pPr>
        <w:rPr>
          <w:lang w:eastAsia="en-GB"/>
        </w:rPr>
      </w:pPr>
    </w:p>
    <w:p w14:paraId="53F74815" w14:textId="28A9A051" w:rsidR="003F2569" w:rsidRPr="005760EA" w:rsidRDefault="00016B38" w:rsidP="00921F31">
      <w:pPr>
        <w:spacing w:line="256" w:lineRule="auto"/>
        <w:jc w:val="both"/>
        <w:rPr>
          <w:rFonts w:ascii="Calibri" w:eastAsia="MS Mincho" w:hAnsi="Calibri" w:cs="Calibri"/>
        </w:rPr>
      </w:pPr>
      <w:proofErr w:type="spellStart"/>
      <w:r>
        <w:rPr>
          <w:rFonts w:ascii="Calibri" w:eastAsia="MS Mincho" w:hAnsi="Calibri" w:cs="Arial"/>
        </w:rPr>
        <w:t>Howlaha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hoos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yimaada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rukunka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afaarad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waxa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laga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fulin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doona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magaaloyinka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Muqdisho</w:t>
      </w:r>
      <w:proofErr w:type="spellEnd"/>
      <w:r>
        <w:rPr>
          <w:rFonts w:ascii="Calibri" w:eastAsia="MS Mincho" w:hAnsi="Calibri" w:cs="Arial"/>
        </w:rPr>
        <w:t xml:space="preserve">, Garowe </w:t>
      </w:r>
      <w:proofErr w:type="spellStart"/>
      <w:r>
        <w:rPr>
          <w:rFonts w:ascii="Calibri" w:eastAsia="MS Mincho" w:hAnsi="Calibri" w:cs="Arial"/>
        </w:rPr>
        <w:t>iyo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Baydhabo</w:t>
      </w:r>
      <w:proofErr w:type="spellEnd"/>
      <w:r>
        <w:rPr>
          <w:rFonts w:ascii="Calibri" w:eastAsia="MS Mincho" w:hAnsi="Calibri" w:cs="Arial"/>
        </w:rPr>
        <w:t xml:space="preserve">. </w:t>
      </w:r>
      <w:proofErr w:type="spellStart"/>
      <w:r>
        <w:rPr>
          <w:rFonts w:ascii="Calibri" w:eastAsia="MS Mincho" w:hAnsi="Calibri" w:cs="Arial"/>
        </w:rPr>
        <w:t>Howlahan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gebi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ahaan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waxaa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fulin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doona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>
        <w:rPr>
          <w:rFonts w:ascii="Calibri" w:eastAsia="MS Mincho" w:hAnsi="Calibri" w:cs="Arial"/>
        </w:rPr>
        <w:t>hay’ada</w:t>
      </w:r>
      <w:proofErr w:type="spellEnd"/>
      <w:r>
        <w:rPr>
          <w:rFonts w:ascii="Calibri" w:eastAsia="MS Mincho" w:hAnsi="Calibri" w:cs="Arial"/>
        </w:rPr>
        <w:t xml:space="preserve"> </w:t>
      </w:r>
      <w:proofErr w:type="spellStart"/>
      <w:r w:rsidR="00921F31">
        <w:rPr>
          <w:rFonts w:ascii="Calibri" w:eastAsia="MS Mincho" w:hAnsi="Calibri" w:cs="Arial"/>
        </w:rPr>
        <w:t>qaramada</w:t>
      </w:r>
      <w:proofErr w:type="spellEnd"/>
      <w:r w:rsidR="00921F31">
        <w:rPr>
          <w:rFonts w:ascii="Calibri" w:eastAsia="MS Mincho" w:hAnsi="Calibri" w:cs="Arial"/>
        </w:rPr>
        <w:t xml:space="preserve"> </w:t>
      </w:r>
      <w:proofErr w:type="spellStart"/>
      <w:r w:rsidR="00921F31">
        <w:rPr>
          <w:rFonts w:ascii="Calibri" w:eastAsia="MS Mincho" w:hAnsi="Calibri" w:cs="Arial"/>
        </w:rPr>
        <w:t>midoobey</w:t>
      </w:r>
      <w:proofErr w:type="spellEnd"/>
      <w:r w:rsidR="00921F31">
        <w:rPr>
          <w:rFonts w:ascii="Calibri" w:eastAsia="MS Mincho" w:hAnsi="Calibri" w:cs="Arial"/>
        </w:rPr>
        <w:t xml:space="preserve"> </w:t>
      </w:r>
      <w:proofErr w:type="spellStart"/>
      <w:r w:rsidR="00921F31">
        <w:rPr>
          <w:rFonts w:ascii="Calibri" w:eastAsia="MS Mincho" w:hAnsi="Calibri" w:cs="Arial"/>
        </w:rPr>
        <w:t>sida</w:t>
      </w:r>
      <w:proofErr w:type="spellEnd"/>
      <w:r w:rsidR="00921F31">
        <w:rPr>
          <w:rFonts w:ascii="Calibri" w:eastAsia="MS Mincho" w:hAnsi="Calibri" w:cs="Arial"/>
        </w:rPr>
        <w:t xml:space="preserve"> IOM </w:t>
      </w:r>
      <w:proofErr w:type="spellStart"/>
      <w:r w:rsidR="00921F31">
        <w:rPr>
          <w:rFonts w:ascii="Calibri" w:eastAsia="MS Mincho" w:hAnsi="Calibri" w:cs="Arial"/>
        </w:rPr>
        <w:t>iyo</w:t>
      </w:r>
      <w:proofErr w:type="spellEnd"/>
      <w:r w:rsidR="00921F31">
        <w:rPr>
          <w:rFonts w:ascii="Calibri" w:eastAsia="MS Mincho" w:hAnsi="Calibri" w:cs="Arial"/>
        </w:rPr>
        <w:t xml:space="preserve"> </w:t>
      </w:r>
      <w:r w:rsidR="005619B1">
        <w:rPr>
          <w:rFonts w:ascii="Calibri" w:eastAsia="MS Mincho" w:hAnsi="Calibri" w:cs="Arial"/>
        </w:rPr>
        <w:t>WFP</w:t>
      </w:r>
      <w:r w:rsidR="00921F31">
        <w:rPr>
          <w:rFonts w:ascii="Calibri" w:eastAsia="MS Mincho" w:hAnsi="Calibri" w:cs="Arial"/>
        </w:rPr>
        <w:t>, iy</w:t>
      </w:r>
      <w:proofErr w:type="spellStart"/>
      <w:r w:rsidR="00921F31">
        <w:rPr>
          <w:rFonts w:ascii="Calibri" w:eastAsia="MS Mincho" w:hAnsi="Calibri" w:cs="Arial"/>
        </w:rPr>
        <w:t>o</w:t>
      </w:r>
      <w:proofErr w:type="spellEnd"/>
      <w:r w:rsidR="00921F31">
        <w:rPr>
          <w:rFonts w:ascii="Calibri" w:eastAsia="MS Mincho" w:hAnsi="Calibri" w:cs="Arial"/>
        </w:rPr>
        <w:t xml:space="preserve"> </w:t>
      </w:r>
      <w:proofErr w:type="spellStart"/>
      <w:r w:rsidR="00921F31">
        <w:rPr>
          <w:rFonts w:ascii="Calibri" w:eastAsia="MS Mincho" w:hAnsi="Calibri" w:cs="Arial"/>
        </w:rPr>
        <w:t>hay’ado</w:t>
      </w:r>
      <w:proofErr w:type="spellEnd"/>
      <w:r w:rsidR="00921F31">
        <w:rPr>
          <w:rFonts w:ascii="Calibri" w:eastAsia="MS Mincho" w:hAnsi="Calibri" w:cs="Arial"/>
        </w:rPr>
        <w:t xml:space="preserve"> kale </w:t>
      </w:r>
      <w:proofErr w:type="spellStart"/>
      <w:r w:rsidR="00921F31">
        <w:rPr>
          <w:rFonts w:ascii="Calibri" w:eastAsia="MS Mincho" w:hAnsi="Calibri" w:cs="Arial"/>
        </w:rPr>
        <w:t>oo</w:t>
      </w:r>
      <w:proofErr w:type="spellEnd"/>
      <w:r w:rsidR="00921F31">
        <w:rPr>
          <w:rFonts w:ascii="Calibri" w:eastAsia="MS Mincho" w:hAnsi="Calibri" w:cs="Arial"/>
        </w:rPr>
        <w:t xml:space="preserve"> </w:t>
      </w:r>
      <w:proofErr w:type="spellStart"/>
      <w:r w:rsidR="00921F31">
        <w:rPr>
          <w:rFonts w:ascii="Calibri" w:eastAsia="MS Mincho" w:hAnsi="Calibri" w:cs="Arial"/>
        </w:rPr>
        <w:t>wadahsqeyn</w:t>
      </w:r>
      <w:proofErr w:type="spellEnd"/>
      <w:r w:rsidR="00921F31">
        <w:rPr>
          <w:rFonts w:ascii="Calibri" w:eastAsia="MS Mincho" w:hAnsi="Calibri" w:cs="Arial"/>
        </w:rPr>
        <w:t xml:space="preserve"> ka </w:t>
      </w:r>
      <w:proofErr w:type="spellStart"/>
      <w:r w:rsidR="00921F31">
        <w:rPr>
          <w:rFonts w:ascii="Calibri" w:eastAsia="MS Mincho" w:hAnsi="Calibri" w:cs="Arial"/>
        </w:rPr>
        <w:t>dhaxeysa</w:t>
      </w:r>
      <w:proofErr w:type="spellEnd"/>
      <w:r w:rsidR="00921F31">
        <w:rPr>
          <w:rFonts w:ascii="Calibri" w:eastAsia="MS Mincho" w:hAnsi="Calibri" w:cs="Arial"/>
        </w:rPr>
        <w:t xml:space="preserve">.  </w:t>
      </w:r>
      <w:r w:rsidR="00F474DF">
        <w:rPr>
          <w:rFonts w:ascii="Calibri" w:eastAsia="MS Mincho" w:hAnsi="Calibri" w:cs="Arial"/>
        </w:rPr>
        <w:t xml:space="preserve"> </w:t>
      </w:r>
    </w:p>
    <w:p w14:paraId="2A766B2E" w14:textId="62B36123" w:rsidR="003439B0" w:rsidRPr="00D02318" w:rsidRDefault="000D0365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Shaqooyinka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taaban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karo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kooban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yahay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rukunka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4aad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xiriira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C3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dib </w:t>
      </w:r>
      <w:proofErr w:type="spellStart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>udejinta</w:t>
      </w:r>
      <w:proofErr w:type="spellEnd"/>
      <w:r w:rsidR="00EC39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C3981">
        <w:rPr>
          <w:rFonts w:ascii="Times New Roman" w:eastAsia="Times New Roman" w:hAnsi="Times New Roman" w:cs="Times New Roman"/>
          <w:sz w:val="24"/>
          <w:szCs w:val="24"/>
          <w:lang w:eastAsia="en-GB"/>
        </w:rPr>
        <w:t>baraka</w:t>
      </w:r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>cayaasha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mid in</w:t>
      </w:r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>dhisayo</w:t>
      </w:r>
      <w:proofErr w:type="spellEnd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>guryo</w:t>
      </w:r>
      <w:proofErr w:type="spellEnd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goobo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caafimaad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>musqulo</w:t>
      </w:r>
      <w:proofErr w:type="spellEnd"/>
      <w:r w:rsidR="003176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ceelal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>qodaya</w:t>
      </w:r>
      <w:proofErr w:type="spellEnd"/>
      <w:r w:rsidR="00921F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rajeynayaa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saameynta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hawlahaasi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noqdaan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kuwa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halbeeg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-yar,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maxalli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kalena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dib loo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celin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karo.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saadaalinayo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mid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saamaynta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caadiga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boorka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buuqa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jawiga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(noise pollution),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nabaad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guurka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carrada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wasakhowga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biyaha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oogada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kala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go'a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isku-socodka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xannibaadda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kumeelgaarka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lugeynaya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wasakhowga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imaanaya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qashinka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qashinka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imaanaya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goobaha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shaqaalaha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noqon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luminta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dhirta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caafimaadka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badqabka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shaqaalaha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Isku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imaatinka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dad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aad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badan,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jiraan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barakacayaal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guda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jiro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fulinta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CERC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Muqdisho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Garowe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Baydhabo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waliba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jiro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cudurka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faafa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COVID-19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ayaa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iyadana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keeni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karta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inuu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baaho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feyriska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Qaar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yaabaa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fuliyaan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shirkado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awood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khibrad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dhameystiran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lahayn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kuwaas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ogeyn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kartidooda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sida</w:t>
      </w:r>
      <w:proofErr w:type="spellEnd"/>
      <w:proofErr w:type="gram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hufan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u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fulin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karaan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iyaga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ilaalinaya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kalena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yaabaa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shirkadahaasi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aqoon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badan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aysan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laheyn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Habdhaqanka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Wanaagsan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Caalamiga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(GIIP).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Qaran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ahaan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nidaamka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Qiimeynta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Saameynta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(ESIA)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shuruudaha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Caafimaadka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Badqabka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(OHS)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mid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liidata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maadaama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awoodda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maamul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degmooyinka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tahay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mid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daciif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xilligan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BFA9037" w14:textId="77777777" w:rsidR="003439B0" w:rsidRPr="00D02318" w:rsidRDefault="003439B0">
      <w:pPr>
        <w:rPr>
          <w:sz w:val="24"/>
          <w:szCs w:val="24"/>
        </w:rPr>
      </w:pPr>
    </w:p>
    <w:p w14:paraId="767B52E9" w14:textId="20AAB6A2" w:rsidR="003439B0" w:rsidRPr="00D02318" w:rsidRDefault="000D0365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kastaba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ahaatee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qaar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mid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87709"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87709"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saameynta</w:t>
      </w:r>
      <w:proofErr w:type="spellEnd"/>
      <w:proofErr w:type="gramEnd"/>
      <w:r w:rsidR="00AA2C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13D75">
        <w:rPr>
          <w:rFonts w:ascii="Times New Roman" w:eastAsia="Times New Roman" w:hAnsi="Times New Roman" w:cs="Times New Roman"/>
          <w:sz w:val="24"/>
          <w:szCs w:val="24"/>
          <w:lang w:eastAsia="en-GB"/>
        </w:rPr>
        <w:t>bulsh</w:t>
      </w:r>
      <w:r w:rsidR="00F13D75" w:rsidRPr="00F13D75">
        <w:rPr>
          <w:rFonts w:ascii="Times New Roman" w:eastAsia="Times New Roman" w:hAnsi="Times New Roman" w:cs="Times New Roman"/>
          <w:sz w:val="24"/>
          <w:szCs w:val="24"/>
          <w:lang w:eastAsia="en-GB"/>
        </w:rPr>
        <w:t>ada</w:t>
      </w:r>
      <w:proofErr w:type="spellEnd"/>
      <w:r w:rsidR="00F13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ayaa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yaabaa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muhiim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tahay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ka mid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yihiin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428B90A" w14:textId="77777777" w:rsidR="003439B0" w:rsidRPr="00D02318" w:rsidRDefault="000D0365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Helidda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Mulkinta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dhulka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barakicinta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caadiga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midda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dhaqaale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;</w:t>
      </w:r>
    </w:p>
    <w:p w14:paraId="594FB356" w14:textId="1F0F3869" w:rsidR="003439B0" w:rsidRPr="00D02318" w:rsidRDefault="000D0365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suurtagalka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xiriira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xaaladaha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Caafimaadka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Badqabka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(OHS),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shaqaaleynta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carruurta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murannada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amniga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tacaddiyada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ay </w:t>
      </w:r>
      <w:r w:rsidR="00987709"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ka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yihiin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dhibaataynta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jinsiga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dhiig-miirashada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ama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daneysiga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shaqaalaha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noocyada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xadgudubyada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kuwa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salaysan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jinsiga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(GBV);</w:t>
      </w:r>
    </w:p>
    <w:p w14:paraId="619FCA13" w14:textId="77777777" w:rsidR="003439B0" w:rsidRPr="00D02318" w:rsidRDefault="000D0365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Ka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qadinta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dadka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danyarta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kuwa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nugul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faa'iidooyinka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; </w:t>
      </w:r>
    </w:p>
    <w:p w14:paraId="4A1820F4" w14:textId="77777777" w:rsidR="003439B0" w:rsidRPr="00D02318" w:rsidRDefault="000D0365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Khatarta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suurtagalka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kororka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in la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kiciyo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xiisado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bulsheed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saameyn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taban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yeesha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(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khilaafaadka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murannada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dhalanaya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dib-u-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dejinta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ama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qanacsanaan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la'aanta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degmooyinka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aan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loo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dooran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laga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fuliyo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yar);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iyo</w:t>
      </w:r>
      <w:proofErr w:type="spellEnd"/>
    </w:p>
    <w:p w14:paraId="1AB5199E" w14:textId="77777777" w:rsidR="003439B0" w:rsidRPr="00D02318" w:rsidRDefault="000D0365">
      <w:pPr>
        <w:numPr>
          <w:ilvl w:val="0"/>
          <w:numId w:val="1"/>
        </w:numPr>
        <w:spacing w:before="120" w:after="0" w:line="240" w:lineRule="atLeast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Khatarta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suurtagalka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gudbinta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cudurrada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faafa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>safmarka</w:t>
      </w:r>
      <w:proofErr w:type="spellEnd"/>
      <w:r w:rsidRPr="00D02318">
        <w:rPr>
          <w:rFonts w:ascii="Times New Roman" w:eastAsia="Tw Cen MT" w:hAnsi="Times New Roman" w:cs="Times New Roman"/>
          <w:bCs/>
          <w:sz w:val="24"/>
          <w:szCs w:val="24"/>
          <w:lang w:eastAsia="en-GB"/>
        </w:rPr>
        <w:t xml:space="preserve"> COVID-19 </w:t>
      </w:r>
    </w:p>
    <w:p w14:paraId="30A4883C" w14:textId="77777777" w:rsidR="003439B0" w:rsidRPr="00D02318" w:rsidRDefault="003439B0">
      <w:pPr>
        <w:spacing w:before="120" w:after="0" w:line="240" w:lineRule="atLeast"/>
        <w:ind w:left="720"/>
        <w:jc w:val="lowKashida"/>
        <w:rPr>
          <w:rFonts w:ascii="Times New Roman" w:eastAsia="Tw Cen MT" w:hAnsi="Times New Roman" w:cs="Times New Roman"/>
          <w:bCs/>
          <w:sz w:val="24"/>
          <w:szCs w:val="24"/>
          <w:lang w:eastAsia="en-GB"/>
        </w:rPr>
      </w:pPr>
    </w:p>
    <w:p w14:paraId="330B245D" w14:textId="173B6CCB" w:rsidR="003439B0" w:rsidRPr="00D02318" w:rsidRDefault="000F560C" w:rsidP="0046248A">
      <w:pPr>
        <w:pStyle w:val="Heading1"/>
        <w:rPr>
          <w:sz w:val="24"/>
          <w:szCs w:val="24"/>
          <w:lang w:eastAsia="en-GB"/>
        </w:rPr>
      </w:pPr>
      <w:r w:rsidRPr="00D02318">
        <w:rPr>
          <w:sz w:val="24"/>
          <w:szCs w:val="24"/>
          <w:lang w:eastAsia="en-GB"/>
        </w:rPr>
        <w:t xml:space="preserve">AGABYADA DEEGAANKA IYO BULSHADA </w:t>
      </w:r>
    </w:p>
    <w:p w14:paraId="4D7ED0F6" w14:textId="28BFDD93" w:rsidR="003439B0" w:rsidRPr="00D02318" w:rsidRDefault="000D0365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Tallaabooyinka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yareynta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khasaaraha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keeni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hirgelinta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agabyada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maaraynta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cad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Qaab-dhismeedka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(ESF)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Bangiga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Waxyeellada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muddada-gaaban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saleysan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aag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gaar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loogu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hortagi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iyadoo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raacayo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habraacyada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caadiga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hab-dhaqannada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wanaagsan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maamulka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howlaha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Qaar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tillaabooyinka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hortagga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yareynta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khasaaraha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gaarka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taas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wax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loogu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qabanayo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khataraha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bulsheed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tacaalidda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Tacaddiyada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Saleysan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Jinsiga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wacyigelita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shaqaalaha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maxalliga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ah,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adeegsiga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xeerarka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anshaxa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, la-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shaqeynta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bulshooyinka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m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axalliga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hay'adaha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bixiya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adeegyada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la-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tacaalidda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xadgudubyada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jinsiga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(GBV);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diyaarinta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hirgelinta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Qorshe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Hawleedyada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Dib-u-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dejinta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(RAP)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Habraacyada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Maamulka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(LMP),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daridda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danyarta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kuwa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nugul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fursadaha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xiriira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ka-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qaybgalka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daneeyayaasha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waxku'ool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tahay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qeyb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noqdaan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ayna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furnaadaan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hannaanka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wada-tashiga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qaababka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0D0A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Guddiyada</w:t>
      </w:r>
      <w:proofErr w:type="spellEnd"/>
      <w:r w:rsidR="00EE0D0A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0D0A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Xallinta</w:t>
      </w:r>
      <w:proofErr w:type="spellEnd"/>
      <w:r w:rsidR="00EE0D0A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0D0A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Cabashooyinka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(GRM).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Dhaqangelinta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tillaabooyinkan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kuwa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lala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socon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warbixin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socdo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5234AA8" w14:textId="77777777" w:rsidR="003439B0" w:rsidRPr="00D02318" w:rsidRDefault="003439B0">
      <w:pPr>
        <w:rPr>
          <w:sz w:val="24"/>
          <w:szCs w:val="24"/>
        </w:rPr>
      </w:pPr>
    </w:p>
    <w:p w14:paraId="738655B0" w14:textId="14A2DE81" w:rsidR="000B75C6" w:rsidRPr="00D02318" w:rsidRDefault="000F560C" w:rsidP="000B75C6">
      <w:pPr>
        <w:pStyle w:val="Heading1"/>
        <w:rPr>
          <w:sz w:val="24"/>
          <w:szCs w:val="24"/>
          <w:lang w:eastAsia="en-GB"/>
        </w:rPr>
      </w:pPr>
      <w:r w:rsidRPr="00D02318">
        <w:rPr>
          <w:sz w:val="24"/>
          <w:szCs w:val="24"/>
          <w:lang w:eastAsia="en-GB"/>
        </w:rPr>
        <w:t xml:space="preserve">AGAASINKA FULINTA </w:t>
      </w:r>
    </w:p>
    <w:p w14:paraId="03923DB2" w14:textId="1EB9A09D" w:rsidR="000B75C6" w:rsidRPr="00D02318" w:rsidRDefault="000B75C6" w:rsidP="000B75C6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SURP-II</w:t>
      </w:r>
      <w:r w:rsidR="0045605E">
        <w:rPr>
          <w:rFonts w:ascii="Times New Roman" w:eastAsia="Times New Roman" w:hAnsi="Times New Roman" w:cs="Times New Roman"/>
          <w:sz w:val="24"/>
          <w:szCs w:val="24"/>
          <w:lang w:eastAsia="en-GB"/>
        </w:rPr>
        <w:t>-AF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5605E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="004560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Maalgelinta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Dheeraadka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fulin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doona</w:t>
      </w:r>
      <w:proofErr w:type="spellEnd"/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D4A9D">
        <w:rPr>
          <w:rFonts w:ascii="Times New Roman" w:eastAsia="Times New Roman" w:hAnsi="Times New Roman" w:cs="Times New Roman"/>
          <w:sz w:val="24"/>
          <w:szCs w:val="24"/>
          <w:lang w:eastAsia="en-GB"/>
        </w:rPr>
        <w:t>Unug</w:t>
      </w:r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>ga</w:t>
      </w:r>
      <w:proofErr w:type="spellEnd"/>
      <w:proofErr w:type="gramEnd"/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>fulinta</w:t>
      </w:r>
      <w:proofErr w:type="spellEnd"/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PIU</w:t>
      </w:r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suggan </w:t>
      </w:r>
      <w:bookmarkStart w:id="8" w:name="_Hlk101149359"/>
      <w:proofErr w:type="spellStart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>dowladdaha</w:t>
      </w:r>
      <w:proofErr w:type="spellEnd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>hoose</w:t>
      </w:r>
      <w:bookmarkEnd w:id="8"/>
      <w:proofErr w:type="spellEnd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kooban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yaraan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isku-duwaha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injineer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shaqsiyaad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takhasus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leh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qaybaha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socda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ilaalinta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socodka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qiimaynta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iibsiga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maaliyadda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Intaa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dheer</w:t>
      </w:r>
      <w:proofErr w:type="spellEnd"/>
      <w:r w:rsidR="00E85C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5C18EB">
        <w:rPr>
          <w:rFonts w:ascii="Times New Roman" w:eastAsia="Times New Roman" w:hAnsi="Times New Roman" w:cs="Times New Roman"/>
          <w:sz w:val="24"/>
          <w:szCs w:val="24"/>
          <w:lang w:eastAsia="en-GB"/>
        </w:rPr>
        <w:t>haqaale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falgala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mid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kamid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ay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noqon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doonto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qof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dumar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ah. </w:t>
      </w:r>
    </w:p>
    <w:p w14:paraId="1C5599C7" w14:textId="5765603D" w:rsidR="000B75C6" w:rsidRPr="00D02318" w:rsidRDefault="000B75C6" w:rsidP="000B75C6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PCU</w:t>
      </w:r>
      <w:r w:rsidR="00754B02"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54B02"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dhisay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Wasaaradda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Guud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C18EB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FS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u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kormeerto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kalena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isugu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dubarido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54B02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PIU</w:t>
      </w:r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Shaqaalaynta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PCU</w:t>
      </w:r>
      <w:r w:rsidR="00994A56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="00994A56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proofErr w:type="gramEnd"/>
      <w:r w:rsidR="00994A56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PIU  </w:t>
      </w:r>
      <w:proofErr w:type="spellStart"/>
      <w:r w:rsidR="00994A56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="00994A56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81207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SURP-II-AF </w:t>
      </w:r>
      <w:proofErr w:type="spellStart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waxay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mid </w:t>
      </w:r>
      <w:proofErr w:type="spellStart"/>
      <w:r w:rsidR="00754B02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tahay</w:t>
      </w:r>
      <w:proofErr w:type="spellEnd"/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81207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qaab</w:t>
      </w:r>
      <w:proofErr w:type="spellEnd"/>
      <w:r w:rsidR="00B81207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81207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dhismeedka</w:t>
      </w:r>
      <w:proofErr w:type="spellEnd"/>
      <w:r w:rsidR="00B81207"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SURP II</w:t>
      </w:r>
      <w:r w:rsidRPr="00C051E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>waxa</w:t>
      </w:r>
      <w:proofErr w:type="spellEnd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>uu</w:t>
      </w:r>
      <w:proofErr w:type="spellEnd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>leeyahay</w:t>
      </w:r>
      <w:proofErr w:type="spellEnd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>hey’ad</w:t>
      </w:r>
      <w:proofErr w:type="spellEnd"/>
      <w:r w:rsidR="00BB68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>ilaalisa</w:t>
      </w:r>
      <w:proofErr w:type="spellEnd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>tayad</w:t>
      </w:r>
      <w:r w:rsidR="00053D88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>dhismaha</w:t>
      </w:r>
      <w:proofErr w:type="spellEnd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kormeerka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F0885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caawin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degmooyinka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laga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hirgalinaayo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jira</w:t>
      </w:r>
      <w:proofErr w:type="spellEnd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Kormeer</w:t>
      </w:r>
      <w:r w:rsidR="00346EFB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46EFB">
        <w:rPr>
          <w:rFonts w:ascii="Times New Roman" w:eastAsia="Times New Roman" w:hAnsi="Times New Roman" w:cs="Times New Roman"/>
          <w:sz w:val="24"/>
          <w:szCs w:val="24"/>
          <w:lang w:eastAsia="en-GB"/>
        </w:rPr>
        <w:t>madax</w:t>
      </w:r>
      <w:proofErr w:type="spellEnd"/>
      <w:r w:rsidR="00346E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46EFB">
        <w:rPr>
          <w:rFonts w:ascii="Times New Roman" w:eastAsia="Times New Roman" w:hAnsi="Times New Roman" w:cs="Times New Roman"/>
          <w:sz w:val="24"/>
          <w:szCs w:val="24"/>
          <w:lang w:eastAsia="en-GB"/>
        </w:rPr>
        <w:t>Banaan</w:t>
      </w:r>
      <w:proofErr w:type="spellEnd"/>
      <w:r w:rsidR="00346E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(TPM)</w:t>
      </w:r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hawlgeli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doona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mashruuca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hubiyo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kormeerka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Qandaraaslayaash</w:t>
      </w:r>
      <w:r w:rsidR="00EE488E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C766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76692">
        <w:rPr>
          <w:rFonts w:ascii="Times New Roman" w:eastAsia="Times New Roman" w:hAnsi="Times New Roman" w:cs="Times New Roman"/>
          <w:sz w:val="24"/>
          <w:szCs w:val="24"/>
          <w:lang w:eastAsia="en-GB"/>
        </w:rPr>
        <w:t>fulinaaya</w:t>
      </w:r>
      <w:proofErr w:type="spellEnd"/>
      <w:r w:rsidR="00C766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76692">
        <w:rPr>
          <w:rFonts w:ascii="Times New Roman" w:eastAsia="Times New Roman" w:hAnsi="Times New Roman" w:cs="Times New Roman"/>
          <w:sz w:val="24"/>
          <w:szCs w:val="24"/>
          <w:lang w:eastAsia="en-GB"/>
        </w:rPr>
        <w:t>dhismaha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waajib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saaran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yahay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inay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hubiyaan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tallaabooyinkooda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fuliyay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islamarkaana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loogu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warbixiyay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saxda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uguna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macquulsan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D02953C" w14:textId="77777777" w:rsidR="000B75C6" w:rsidRPr="00D02318" w:rsidDel="002642E5" w:rsidRDefault="000B75C6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BB9282" w14:textId="572BBBB1" w:rsidR="003439B0" w:rsidRPr="001A0372" w:rsidRDefault="000F560C" w:rsidP="00754B02">
      <w:pPr>
        <w:pStyle w:val="Heading1"/>
        <w:rPr>
          <w:sz w:val="24"/>
          <w:szCs w:val="24"/>
          <w:lang w:eastAsia="en-GB"/>
        </w:rPr>
      </w:pPr>
      <w:bookmarkStart w:id="9" w:name="_Toc372554272"/>
      <w:r w:rsidRPr="001A0372">
        <w:rPr>
          <w:sz w:val="24"/>
          <w:szCs w:val="24"/>
          <w:lang w:eastAsia="en-GB"/>
        </w:rPr>
        <w:t xml:space="preserve">HABKA </w:t>
      </w:r>
      <w:r w:rsidR="0019344A">
        <w:rPr>
          <w:sz w:val="24"/>
          <w:szCs w:val="24"/>
          <w:lang w:eastAsia="en-GB"/>
        </w:rPr>
        <w:t>XALINTA</w:t>
      </w:r>
      <w:r w:rsidRPr="001A0372">
        <w:rPr>
          <w:sz w:val="24"/>
          <w:szCs w:val="24"/>
          <w:lang w:eastAsia="en-GB"/>
        </w:rPr>
        <w:t xml:space="preserve"> CABASHOOYINKA (GRM)</w:t>
      </w:r>
    </w:p>
    <w:p w14:paraId="1AF0674F" w14:textId="51DABD05" w:rsidR="003439B0" w:rsidRPr="00D02318" w:rsidRDefault="000D0365">
      <w:pPr>
        <w:spacing w:before="120" w:after="0" w:line="240" w:lineRule="atLeast"/>
        <w:jc w:val="lowKashid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Habka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Sixidda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Cabashooyinka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isticmaalay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SURP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ayaa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sidoo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kale loo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isticmaali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doonaa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SURPII</w:t>
      </w:r>
      <w:r w:rsidR="00606C1A"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-AF </w:t>
      </w:r>
      <w:proofErr w:type="spellStart"/>
      <w:r w:rsidR="00606C1A"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="00606C1A"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Maalgelinta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Dheeraadka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(AF),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iyadoo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lagu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larayo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casharradii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bartay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sida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muhiimadda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ay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leedahay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la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helo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dad kala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duwan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marka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xulayo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xubnaha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Guddiga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Xallinta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>Cabashooyinka</w:t>
      </w:r>
      <w:proofErr w:type="spellEnd"/>
      <w:r w:rsidRPr="001A03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(GRC)</w:t>
      </w:r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hagaajinta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helitaanka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marayo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waddooyin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badan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qaadan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karo.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Faahfaahin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dheeraad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ah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oo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ku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saabsan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Habka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Sixidda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Cabashooyinka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(GRM)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waxaa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lagu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sheegay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dukumintiga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cusboonaysiiyay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ee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Qaab-dhismeedka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Deegaanka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iyo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>Bulshada</w:t>
      </w:r>
      <w:proofErr w:type="spellEnd"/>
      <w:r w:rsidRPr="00D023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bookmarkEnd w:id="9"/>
    <w:p w14:paraId="374F270D" w14:textId="77777777" w:rsidR="00C13A0C" w:rsidRDefault="00C13A0C" w:rsidP="00C13A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600C5" w14:textId="3AD31AED" w:rsidR="00BD0899" w:rsidRDefault="00981FAB" w:rsidP="00C13A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1145536"/>
      <w:proofErr w:type="spellStart"/>
      <w:r>
        <w:rPr>
          <w:rFonts w:ascii="Times New Roman" w:hAnsi="Times New Roman" w:cs="Times New Roman"/>
          <w:sz w:val="24"/>
          <w:szCs w:val="24"/>
        </w:rPr>
        <w:t>Wixii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 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="00072A0E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072A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72A0E">
        <w:rPr>
          <w:rFonts w:ascii="Times New Roman" w:hAnsi="Times New Roman" w:cs="Times New Roman"/>
          <w:sz w:val="24"/>
          <w:szCs w:val="24"/>
        </w:rPr>
        <w:t>xiriira</w:t>
      </w:r>
      <w:proofErr w:type="spellEnd"/>
      <w:r w:rsidR="0007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0E">
        <w:rPr>
          <w:rFonts w:ascii="Times New Roman" w:hAnsi="Times New Roman" w:cs="Times New Roman"/>
          <w:sz w:val="24"/>
          <w:szCs w:val="24"/>
        </w:rPr>
        <w:t>mashruuca</w:t>
      </w:r>
      <w:proofErr w:type="spellEnd"/>
      <w:r w:rsidR="00072A0E">
        <w:rPr>
          <w:rFonts w:ascii="Times New Roman" w:hAnsi="Times New Roman" w:cs="Times New Roman"/>
          <w:sz w:val="24"/>
          <w:szCs w:val="24"/>
        </w:rPr>
        <w:t xml:space="preserve"> SURP-II</w:t>
      </w:r>
      <w:r w:rsidR="001649E8">
        <w:rPr>
          <w:rFonts w:ascii="Times New Roman" w:hAnsi="Times New Roman" w:cs="Times New Roman"/>
          <w:sz w:val="24"/>
          <w:szCs w:val="24"/>
        </w:rPr>
        <w:t>-</w:t>
      </w:r>
      <w:r w:rsidR="00072A0E">
        <w:rPr>
          <w:rFonts w:ascii="Times New Roman" w:hAnsi="Times New Roman" w:cs="Times New Roman"/>
          <w:sz w:val="24"/>
          <w:szCs w:val="24"/>
        </w:rPr>
        <w:t xml:space="preserve">AF </w:t>
      </w:r>
      <w:proofErr w:type="spellStart"/>
      <w:r w:rsidR="00F150C8">
        <w:rPr>
          <w:rFonts w:ascii="Times New Roman" w:hAnsi="Times New Roman" w:cs="Times New Roman"/>
          <w:sz w:val="24"/>
          <w:szCs w:val="24"/>
        </w:rPr>
        <w:t>waxaad</w:t>
      </w:r>
      <w:proofErr w:type="spellEnd"/>
      <w:r w:rsidR="00F15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0C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F15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0C8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="00F15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0C8">
        <w:rPr>
          <w:rFonts w:ascii="Times New Roman" w:hAnsi="Times New Roman" w:cs="Times New Roman"/>
          <w:sz w:val="24"/>
          <w:szCs w:val="24"/>
        </w:rPr>
        <w:t>gudbin</w:t>
      </w:r>
      <w:proofErr w:type="spellEnd"/>
      <w:r w:rsidR="00F15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BBC">
        <w:rPr>
          <w:rFonts w:ascii="Times New Roman" w:hAnsi="Times New Roman" w:cs="Times New Roman"/>
          <w:sz w:val="24"/>
          <w:szCs w:val="24"/>
        </w:rPr>
        <w:t>kartaa</w:t>
      </w:r>
      <w:proofErr w:type="spellEnd"/>
      <w:r w:rsidR="00BC1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9A4">
        <w:rPr>
          <w:rFonts w:ascii="Times New Roman" w:hAnsi="Times New Roman" w:cs="Times New Roman"/>
          <w:sz w:val="24"/>
          <w:szCs w:val="24"/>
        </w:rPr>
        <w:t>qaab</w:t>
      </w:r>
      <w:proofErr w:type="spellEnd"/>
      <w:r w:rsidR="00834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72C">
        <w:rPr>
          <w:rFonts w:ascii="Times New Roman" w:hAnsi="Times New Roman" w:cs="Times New Roman"/>
          <w:sz w:val="24"/>
          <w:szCs w:val="24"/>
        </w:rPr>
        <w:t>qoraal</w:t>
      </w:r>
      <w:proofErr w:type="spellEnd"/>
      <w:r w:rsidR="008347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472C">
        <w:rPr>
          <w:rFonts w:ascii="Times New Roman" w:hAnsi="Times New Roman" w:cs="Times New Roman"/>
          <w:sz w:val="24"/>
          <w:szCs w:val="24"/>
        </w:rPr>
        <w:t>telefoon</w:t>
      </w:r>
      <w:proofErr w:type="spellEnd"/>
      <w:r w:rsidR="0083472C">
        <w:rPr>
          <w:rFonts w:ascii="Times New Roman" w:hAnsi="Times New Roman" w:cs="Times New Roman"/>
          <w:sz w:val="24"/>
          <w:szCs w:val="24"/>
        </w:rPr>
        <w:t xml:space="preserve">, </w:t>
      </w:r>
      <w:r w:rsidR="005657A7">
        <w:rPr>
          <w:rFonts w:ascii="Times New Roman" w:hAnsi="Times New Roman" w:cs="Times New Roman"/>
          <w:sz w:val="24"/>
          <w:szCs w:val="24"/>
        </w:rPr>
        <w:t xml:space="preserve"> </w:t>
      </w:r>
      <w:r w:rsidR="0034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987065">
        <w:rPr>
          <w:rFonts w:ascii="Times New Roman" w:hAnsi="Times New Roman" w:cs="Times New Roman"/>
          <w:sz w:val="24"/>
          <w:szCs w:val="24"/>
        </w:rPr>
        <w:t>fariin</w:t>
      </w:r>
      <w:proofErr w:type="spellEnd"/>
      <w:r w:rsidR="00987065">
        <w:rPr>
          <w:rFonts w:ascii="Times New Roman" w:hAnsi="Times New Roman" w:cs="Times New Roman"/>
          <w:sz w:val="24"/>
          <w:szCs w:val="24"/>
        </w:rPr>
        <w:t xml:space="preserve"> SMS</w:t>
      </w:r>
      <w:r w:rsidR="007E6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7D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7E617D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="007E617D">
        <w:rPr>
          <w:rFonts w:ascii="Times New Roman" w:hAnsi="Times New Roman" w:cs="Times New Roman"/>
          <w:sz w:val="24"/>
          <w:szCs w:val="24"/>
        </w:rPr>
        <w:t>ahaan</w:t>
      </w:r>
      <w:proofErr w:type="spellEnd"/>
      <w:r w:rsidR="007E617D">
        <w:rPr>
          <w:rFonts w:ascii="Times New Roman" w:hAnsi="Times New Roman" w:cs="Times New Roman"/>
          <w:sz w:val="24"/>
          <w:szCs w:val="24"/>
        </w:rPr>
        <w:t xml:space="preserve">. </w:t>
      </w:r>
      <w:r w:rsidR="00220FDD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220FDD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="0022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DD">
        <w:rPr>
          <w:rFonts w:ascii="Times New Roman" w:hAnsi="Times New Roman" w:cs="Times New Roman"/>
          <w:sz w:val="24"/>
          <w:szCs w:val="24"/>
        </w:rPr>
        <w:t>u</w:t>
      </w:r>
      <w:r w:rsidR="00CB740F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="0022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DD">
        <w:rPr>
          <w:rFonts w:ascii="Times New Roman" w:hAnsi="Times New Roman" w:cs="Times New Roman"/>
          <w:sz w:val="24"/>
          <w:szCs w:val="24"/>
        </w:rPr>
        <w:t>gudbiso</w:t>
      </w:r>
      <w:proofErr w:type="spellEnd"/>
      <w:r w:rsidR="0022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DD">
        <w:rPr>
          <w:rFonts w:ascii="Times New Roman" w:hAnsi="Times New Roman" w:cs="Times New Roman"/>
          <w:sz w:val="24"/>
          <w:szCs w:val="24"/>
        </w:rPr>
        <w:t>cabashadaada</w:t>
      </w:r>
      <w:proofErr w:type="spellEnd"/>
      <w:r w:rsidR="0022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1E2">
        <w:rPr>
          <w:rFonts w:ascii="Times New Roman" w:hAnsi="Times New Roman" w:cs="Times New Roman"/>
          <w:sz w:val="24"/>
          <w:szCs w:val="24"/>
        </w:rPr>
        <w:t>Dowladaha</w:t>
      </w:r>
      <w:proofErr w:type="spellEnd"/>
      <w:r w:rsidR="00550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1E2">
        <w:rPr>
          <w:rFonts w:ascii="Times New Roman" w:hAnsi="Times New Roman" w:cs="Times New Roman"/>
          <w:sz w:val="24"/>
          <w:szCs w:val="24"/>
        </w:rPr>
        <w:t>Hoose</w:t>
      </w:r>
      <w:proofErr w:type="spellEnd"/>
      <w:r w:rsidR="00550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F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6A3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F">
        <w:rPr>
          <w:rFonts w:ascii="Times New Roman" w:hAnsi="Times New Roman" w:cs="Times New Roman"/>
          <w:sz w:val="24"/>
          <w:szCs w:val="24"/>
        </w:rPr>
        <w:t>Hirgalinaaya</w:t>
      </w:r>
      <w:proofErr w:type="spellEnd"/>
      <w:r w:rsidR="00E35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2CD">
        <w:rPr>
          <w:rFonts w:ascii="Times New Roman" w:hAnsi="Times New Roman" w:cs="Times New Roman"/>
          <w:sz w:val="24"/>
          <w:szCs w:val="24"/>
        </w:rPr>
        <w:t>Mashruuca</w:t>
      </w:r>
      <w:proofErr w:type="spellEnd"/>
      <w:r w:rsidR="00E352CD">
        <w:rPr>
          <w:rFonts w:ascii="Times New Roman" w:hAnsi="Times New Roman" w:cs="Times New Roman"/>
          <w:sz w:val="24"/>
          <w:szCs w:val="24"/>
        </w:rPr>
        <w:t xml:space="preserve"> SURP-II_AF </w:t>
      </w:r>
      <w:proofErr w:type="spellStart"/>
      <w:r w:rsidR="006A3FAF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6A3FAF">
        <w:rPr>
          <w:rFonts w:ascii="Times New Roman" w:hAnsi="Times New Roman" w:cs="Times New Roman"/>
          <w:sz w:val="24"/>
          <w:szCs w:val="24"/>
        </w:rPr>
        <w:t xml:space="preserve"> ay ka </w:t>
      </w:r>
      <w:proofErr w:type="spellStart"/>
      <w:r w:rsidR="006A3FAF">
        <w:rPr>
          <w:rFonts w:ascii="Times New Roman" w:hAnsi="Times New Roman" w:cs="Times New Roman"/>
          <w:sz w:val="24"/>
          <w:szCs w:val="24"/>
        </w:rPr>
        <w:t>muuqdaan</w:t>
      </w:r>
      <w:proofErr w:type="spellEnd"/>
      <w:r w:rsidR="006A3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F">
        <w:rPr>
          <w:rFonts w:ascii="Times New Roman" w:hAnsi="Times New Roman" w:cs="Times New Roman"/>
          <w:sz w:val="24"/>
          <w:szCs w:val="24"/>
        </w:rPr>
        <w:t>shaxda</w:t>
      </w:r>
      <w:proofErr w:type="spellEnd"/>
      <w:r w:rsidR="006A3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F">
        <w:rPr>
          <w:rFonts w:ascii="Times New Roman" w:hAnsi="Times New Roman" w:cs="Times New Roman"/>
          <w:sz w:val="24"/>
          <w:szCs w:val="24"/>
        </w:rPr>
        <w:t>hoose</w:t>
      </w:r>
      <w:proofErr w:type="spellEnd"/>
      <w:r w:rsidR="006A3FA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17"/>
        <w:tblpPr w:leftFromText="180" w:rightFromText="180" w:vertAnchor="text" w:horzAnchor="margin" w:tblpXSpec="center" w:tblpY="194"/>
        <w:tblW w:w="7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65"/>
        <w:gridCol w:w="2520"/>
        <w:gridCol w:w="3270"/>
      </w:tblGrid>
      <w:tr w:rsidR="005619B1" w:rsidRPr="001A0372" w14:paraId="48EEE8EA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62D3B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Dowladda</w:t>
            </w:r>
            <w:proofErr w:type="spellEnd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Hoose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D20DA5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624B49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5619B1" w:rsidRPr="001A0372" w14:paraId="311804D7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3818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Mogadishu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B773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2323 (</w:t>
            </w:r>
            <w:proofErr w:type="spellStart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waa</w:t>
            </w:r>
            <w:proofErr w:type="spellEnd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lacag</w:t>
            </w:r>
            <w:proofErr w:type="spellEnd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la’aan</w:t>
            </w:r>
            <w:proofErr w:type="spellEnd"/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299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A037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Xalinta.cabashada@gmail.com</w:t>
            </w:r>
          </w:p>
          <w:p w14:paraId="1BB2B009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9B1" w:rsidRPr="001A0372" w14:paraId="43DB3BF0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6F18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Garowe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AE07" w14:textId="77777777" w:rsidR="005619B1" w:rsidRPr="001A0372" w:rsidRDefault="005619B1" w:rsidP="005619B1">
            <w:pPr>
              <w:spacing w:line="256" w:lineRule="auto"/>
              <w:contextualSpacing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Yu Mincho" w:hAnsi="Times New Roman" w:cs="Times New Roman"/>
                <w:sz w:val="24"/>
                <w:szCs w:val="24"/>
              </w:rPr>
              <w:t>0907-747496</w:t>
            </w:r>
          </w:p>
          <w:p w14:paraId="32B9393B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Yu Mincho" w:hAnsi="Times New Roman" w:cs="Times New Roman"/>
                <w:sz w:val="24"/>
                <w:szCs w:val="24"/>
              </w:rPr>
              <w:t>0907-790575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66F3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1A0372">
                <w:rPr>
                  <w:rFonts w:ascii="Times New Roman" w:eastAsia="Yu Mincho" w:hAnsi="Times New Roman" w:cs="Times New Roman"/>
                  <w:color w:val="0563C1"/>
                  <w:sz w:val="24"/>
                  <w:szCs w:val="24"/>
                  <w:u w:val="single"/>
                </w:rPr>
                <w:t>Mgure.suipp@plstate.so</w:t>
              </w:r>
            </w:hyperlink>
          </w:p>
        </w:tc>
      </w:tr>
      <w:tr w:rsidR="005619B1" w:rsidRPr="001A0372" w14:paraId="3D3365F8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40DA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Baidoa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BCCA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+252611435080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8A2B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A03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bmsurp2grc@gmail.com</w:t>
              </w:r>
            </w:hyperlink>
          </w:p>
        </w:tc>
      </w:tr>
      <w:tr w:rsidR="005619B1" w:rsidRPr="001A0372" w14:paraId="2B49E502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A678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Kismayo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F75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+252 619892222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3AB4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1A03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grievancesurpii@gmail.com</w:t>
              </w:r>
            </w:hyperlink>
          </w:p>
        </w:tc>
      </w:tr>
      <w:tr w:rsidR="005619B1" w:rsidRPr="001A0372" w14:paraId="6BE0AAC2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3A7E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Beledweyne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D987" w14:textId="77777777" w:rsidR="005619B1" w:rsidRPr="001A0372" w:rsidRDefault="005619B1" w:rsidP="005619B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+252 610369323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DD26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grievancessurp@gmail.com</w:t>
            </w:r>
          </w:p>
        </w:tc>
      </w:tr>
      <w:tr w:rsidR="005619B1" w:rsidRPr="00C13A0C" w14:paraId="7CA06F06" w14:textId="77777777" w:rsidTr="005619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B7E9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Dhuusamareeb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A9F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diyaarinayaa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0958" w14:textId="77777777" w:rsidR="005619B1" w:rsidRPr="001A0372" w:rsidRDefault="005619B1" w:rsidP="005619B1">
            <w:pPr>
              <w:widowControl w:val="0"/>
              <w:autoSpaceDE w:val="0"/>
              <w:autoSpaceDN w:val="0"/>
              <w:spacing w:after="0" w:line="360" w:lineRule="auto"/>
              <w:ind w:right="6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72">
              <w:rPr>
                <w:rFonts w:ascii="Times New Roman" w:eastAsia="Times New Roman" w:hAnsi="Times New Roman" w:cs="Times New Roman"/>
                <w:sz w:val="24"/>
                <w:szCs w:val="24"/>
              </w:rPr>
              <w:t>Cabashada.surp@gmail.com</w:t>
            </w:r>
          </w:p>
        </w:tc>
      </w:tr>
      <w:bookmarkEnd w:id="10"/>
    </w:tbl>
    <w:p w14:paraId="6D49B1E5" w14:textId="77777777" w:rsidR="003439B0" w:rsidRPr="00D02318" w:rsidRDefault="003439B0">
      <w:pPr>
        <w:spacing w:before="120" w:after="0" w:line="240" w:lineRule="atLeast"/>
        <w:jc w:val="lowKashida"/>
        <w:rPr>
          <w:rFonts w:ascii="Times New Roman" w:hAnsi="Times New Roman" w:cs="Times New Roman"/>
          <w:sz w:val="24"/>
          <w:szCs w:val="24"/>
        </w:rPr>
      </w:pPr>
    </w:p>
    <w:p w14:paraId="3F3A8658" w14:textId="77777777" w:rsidR="003439B0" w:rsidRPr="00D02318" w:rsidRDefault="003439B0">
      <w:pPr>
        <w:rPr>
          <w:sz w:val="24"/>
          <w:szCs w:val="24"/>
        </w:rPr>
      </w:pPr>
    </w:p>
    <w:sectPr w:rsidR="003439B0" w:rsidRPr="00D02318" w:rsidSect="005619B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63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71CD" w14:textId="77777777" w:rsidR="00AA786A" w:rsidRDefault="00AA786A">
      <w:pPr>
        <w:spacing w:line="240" w:lineRule="auto"/>
      </w:pPr>
      <w:r>
        <w:separator/>
      </w:r>
    </w:p>
  </w:endnote>
  <w:endnote w:type="continuationSeparator" w:id="0">
    <w:p w14:paraId="58C48111" w14:textId="77777777" w:rsidR="00AA786A" w:rsidRDefault="00AA7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648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49F02C" w14:textId="77777777" w:rsidR="009C3687" w:rsidRDefault="009C368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8F83C7" w14:textId="77777777" w:rsidR="009C3687" w:rsidRDefault="009C3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45C6" w14:textId="77777777" w:rsidR="00AA786A" w:rsidRDefault="00AA786A">
      <w:pPr>
        <w:spacing w:after="0"/>
      </w:pPr>
      <w:r>
        <w:separator/>
      </w:r>
    </w:p>
  </w:footnote>
  <w:footnote w:type="continuationSeparator" w:id="0">
    <w:p w14:paraId="49B01791" w14:textId="77777777" w:rsidR="00AA786A" w:rsidRDefault="00AA78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B496" w14:textId="77777777" w:rsidR="009C3687" w:rsidRDefault="009C3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B9B1CF" wp14:editId="78E702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28825" r="0" b="1677035"/>
              <wp:wrapNone/>
              <wp:docPr id="4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93D1A" w14:textId="77777777" w:rsidR="009C3687" w:rsidRDefault="009C3687" w:rsidP="004137A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9B1CF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0;margin-top:0;width:527.85pt;height:131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3E93D1A" w14:textId="77777777" w:rsidR="009C3687" w:rsidRDefault="009C3687" w:rsidP="004137A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2BA0" w14:textId="77777777" w:rsidR="009C3687" w:rsidRPr="00AD0A1F" w:rsidRDefault="009C3687" w:rsidP="00AD0A1F">
    <w:pPr>
      <w:pStyle w:val="Header"/>
      <w:jc w:val="center"/>
      <w:rPr>
        <w:rFonts w:cstheme="minorHAnsi"/>
        <w:b/>
        <w:color w:val="808080" w:themeColor="background1" w:themeShade="8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8462" w14:textId="77777777" w:rsidR="009C3687" w:rsidRDefault="009C3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1617490" wp14:editId="22C199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28825" r="0" b="167703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59703" w14:textId="77777777" w:rsidR="009C3687" w:rsidRDefault="009C3687" w:rsidP="004137A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1749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margin-left:0;margin-top:0;width:527.85pt;height:131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D059703" w14:textId="77777777" w:rsidR="009C3687" w:rsidRDefault="009C3687" w:rsidP="004137A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3" type="#_x0000_t75" style="width:11.25pt;height:11.25pt" o:bullet="t">
        <v:imagedata r:id="rId1" o:title=""/>
      </v:shape>
    </w:pict>
  </w:numPicBullet>
  <w:abstractNum w:abstractNumId="0" w15:restartNumberingAfterBreak="0">
    <w:nsid w:val="039773B7"/>
    <w:multiLevelType w:val="multilevel"/>
    <w:tmpl w:val="039773B7"/>
    <w:lvl w:ilvl="0">
      <w:start w:val="1"/>
      <w:numFmt w:val="bullet"/>
      <w:lvlText w:val=""/>
      <w:lvlJc w:val="left"/>
      <w:pPr>
        <w:ind w:left="720" w:hanging="360"/>
      </w:pPr>
      <w:rPr>
        <w:rFonts w:ascii="Wingdings" w:eastAsia="Tw Cen MT" w:hAnsi="Wingdings" w:cs="Times New Roman" w:hint="default"/>
        <w:color w:val="FF000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509"/>
    <w:multiLevelType w:val="hybridMultilevel"/>
    <w:tmpl w:val="530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6B1F"/>
    <w:multiLevelType w:val="hybridMultilevel"/>
    <w:tmpl w:val="F5A8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0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56E29AD8">
      <w:start w:val="1"/>
      <w:numFmt w:val="lowerLetter"/>
      <w:lvlText w:val="%3)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23197"/>
    <w:multiLevelType w:val="hybridMultilevel"/>
    <w:tmpl w:val="8E74800A"/>
    <w:lvl w:ilvl="0" w:tplc="00145914">
      <w:start w:val="19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A7E59"/>
    <w:multiLevelType w:val="hybridMultilevel"/>
    <w:tmpl w:val="CCFA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0326">
    <w:abstractNumId w:val="0"/>
  </w:num>
  <w:num w:numId="2" w16cid:durableId="1565722685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680008">
    <w:abstractNumId w:val="4"/>
  </w:num>
  <w:num w:numId="4" w16cid:durableId="659189369">
    <w:abstractNumId w:val="2"/>
  </w:num>
  <w:num w:numId="5" w16cid:durableId="146291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870C2E"/>
    <w:rsid w:val="0001513B"/>
    <w:rsid w:val="000167DE"/>
    <w:rsid w:val="00016B38"/>
    <w:rsid w:val="00027901"/>
    <w:rsid w:val="00043C5F"/>
    <w:rsid w:val="00044D64"/>
    <w:rsid w:val="00053D88"/>
    <w:rsid w:val="00072A0E"/>
    <w:rsid w:val="000B75C6"/>
    <w:rsid w:val="000D0365"/>
    <w:rsid w:val="000D102E"/>
    <w:rsid w:val="000D16B7"/>
    <w:rsid w:val="000D5B8E"/>
    <w:rsid w:val="000E0F29"/>
    <w:rsid w:val="000E1A50"/>
    <w:rsid w:val="000E566F"/>
    <w:rsid w:val="000F560C"/>
    <w:rsid w:val="000F5B54"/>
    <w:rsid w:val="00100426"/>
    <w:rsid w:val="0010055D"/>
    <w:rsid w:val="001149DA"/>
    <w:rsid w:val="00156BD6"/>
    <w:rsid w:val="001649E8"/>
    <w:rsid w:val="001736AD"/>
    <w:rsid w:val="0018476F"/>
    <w:rsid w:val="00187E2F"/>
    <w:rsid w:val="0019344A"/>
    <w:rsid w:val="001A0372"/>
    <w:rsid w:val="001B3542"/>
    <w:rsid w:val="001C0F2B"/>
    <w:rsid w:val="001C39A0"/>
    <w:rsid w:val="001F7377"/>
    <w:rsid w:val="002164CB"/>
    <w:rsid w:val="002209B2"/>
    <w:rsid w:val="00220FDD"/>
    <w:rsid w:val="002352EB"/>
    <w:rsid w:val="002424A9"/>
    <w:rsid w:val="002642E5"/>
    <w:rsid w:val="0029258D"/>
    <w:rsid w:val="00292936"/>
    <w:rsid w:val="002D1B99"/>
    <w:rsid w:val="002D4211"/>
    <w:rsid w:val="002F0885"/>
    <w:rsid w:val="002F3FF4"/>
    <w:rsid w:val="00303BAC"/>
    <w:rsid w:val="0031676A"/>
    <w:rsid w:val="00317649"/>
    <w:rsid w:val="00321251"/>
    <w:rsid w:val="00325B13"/>
    <w:rsid w:val="00342098"/>
    <w:rsid w:val="003439B0"/>
    <w:rsid w:val="00344300"/>
    <w:rsid w:val="00346EFB"/>
    <w:rsid w:val="00354B7C"/>
    <w:rsid w:val="00364A47"/>
    <w:rsid w:val="003879AC"/>
    <w:rsid w:val="00387B93"/>
    <w:rsid w:val="003C3A4D"/>
    <w:rsid w:val="003C7491"/>
    <w:rsid w:val="003F2569"/>
    <w:rsid w:val="00407E2B"/>
    <w:rsid w:val="004141F0"/>
    <w:rsid w:val="0043010D"/>
    <w:rsid w:val="004514E2"/>
    <w:rsid w:val="0045605E"/>
    <w:rsid w:val="0046248A"/>
    <w:rsid w:val="00471431"/>
    <w:rsid w:val="00492E0C"/>
    <w:rsid w:val="004B22B8"/>
    <w:rsid w:val="004D454B"/>
    <w:rsid w:val="004F6B5A"/>
    <w:rsid w:val="00503B8F"/>
    <w:rsid w:val="00512317"/>
    <w:rsid w:val="00524A7F"/>
    <w:rsid w:val="00545A93"/>
    <w:rsid w:val="005501E2"/>
    <w:rsid w:val="005505B1"/>
    <w:rsid w:val="005519DF"/>
    <w:rsid w:val="005619B1"/>
    <w:rsid w:val="00563059"/>
    <w:rsid w:val="00564B45"/>
    <w:rsid w:val="005657A7"/>
    <w:rsid w:val="00572E14"/>
    <w:rsid w:val="005760EA"/>
    <w:rsid w:val="00591CD8"/>
    <w:rsid w:val="00592311"/>
    <w:rsid w:val="00593A0E"/>
    <w:rsid w:val="005A1875"/>
    <w:rsid w:val="005A2B09"/>
    <w:rsid w:val="005A3B7B"/>
    <w:rsid w:val="005B1A65"/>
    <w:rsid w:val="005B46D8"/>
    <w:rsid w:val="005C18EB"/>
    <w:rsid w:val="005D4597"/>
    <w:rsid w:val="005D4A9D"/>
    <w:rsid w:val="00606C1A"/>
    <w:rsid w:val="006252E3"/>
    <w:rsid w:val="00654E2C"/>
    <w:rsid w:val="0065797D"/>
    <w:rsid w:val="00662C2D"/>
    <w:rsid w:val="00667BA8"/>
    <w:rsid w:val="00687155"/>
    <w:rsid w:val="006A3FAF"/>
    <w:rsid w:val="006C071E"/>
    <w:rsid w:val="006D754F"/>
    <w:rsid w:val="007067AF"/>
    <w:rsid w:val="0073737A"/>
    <w:rsid w:val="007434E4"/>
    <w:rsid w:val="00754B02"/>
    <w:rsid w:val="007751F4"/>
    <w:rsid w:val="00776B28"/>
    <w:rsid w:val="007860AF"/>
    <w:rsid w:val="0079229E"/>
    <w:rsid w:val="007D1D42"/>
    <w:rsid w:val="007D3408"/>
    <w:rsid w:val="007E33F2"/>
    <w:rsid w:val="007E617D"/>
    <w:rsid w:val="00820B23"/>
    <w:rsid w:val="00821059"/>
    <w:rsid w:val="0083472C"/>
    <w:rsid w:val="00850994"/>
    <w:rsid w:val="0086587D"/>
    <w:rsid w:val="008C7E67"/>
    <w:rsid w:val="008D5AFC"/>
    <w:rsid w:val="008D7CAF"/>
    <w:rsid w:val="008E7673"/>
    <w:rsid w:val="009143A1"/>
    <w:rsid w:val="00920BEF"/>
    <w:rsid w:val="00921F31"/>
    <w:rsid w:val="00925AE7"/>
    <w:rsid w:val="00941077"/>
    <w:rsid w:val="00981FAB"/>
    <w:rsid w:val="00987065"/>
    <w:rsid w:val="00987709"/>
    <w:rsid w:val="00993C65"/>
    <w:rsid w:val="00994A56"/>
    <w:rsid w:val="009B742F"/>
    <w:rsid w:val="009C3687"/>
    <w:rsid w:val="009C75F0"/>
    <w:rsid w:val="009D150C"/>
    <w:rsid w:val="009D5CB1"/>
    <w:rsid w:val="009D6A82"/>
    <w:rsid w:val="009E195C"/>
    <w:rsid w:val="009F63AB"/>
    <w:rsid w:val="00A23848"/>
    <w:rsid w:val="00A37B8D"/>
    <w:rsid w:val="00A450BB"/>
    <w:rsid w:val="00A84F92"/>
    <w:rsid w:val="00A924C6"/>
    <w:rsid w:val="00AA2C6C"/>
    <w:rsid w:val="00AA7511"/>
    <w:rsid w:val="00AA786A"/>
    <w:rsid w:val="00AB1915"/>
    <w:rsid w:val="00AD2B6D"/>
    <w:rsid w:val="00AE5A81"/>
    <w:rsid w:val="00AE7BD0"/>
    <w:rsid w:val="00AF3709"/>
    <w:rsid w:val="00B32C44"/>
    <w:rsid w:val="00B72489"/>
    <w:rsid w:val="00B806E8"/>
    <w:rsid w:val="00B81207"/>
    <w:rsid w:val="00B95362"/>
    <w:rsid w:val="00BB2C19"/>
    <w:rsid w:val="00BB680F"/>
    <w:rsid w:val="00BC0526"/>
    <w:rsid w:val="00BC1BBC"/>
    <w:rsid w:val="00BC557E"/>
    <w:rsid w:val="00BC645F"/>
    <w:rsid w:val="00BD0899"/>
    <w:rsid w:val="00BE2140"/>
    <w:rsid w:val="00BF0E18"/>
    <w:rsid w:val="00BF2528"/>
    <w:rsid w:val="00BF7D91"/>
    <w:rsid w:val="00C02478"/>
    <w:rsid w:val="00C036A1"/>
    <w:rsid w:val="00C051E6"/>
    <w:rsid w:val="00C0643F"/>
    <w:rsid w:val="00C13A0C"/>
    <w:rsid w:val="00C263D6"/>
    <w:rsid w:val="00C326C9"/>
    <w:rsid w:val="00C42133"/>
    <w:rsid w:val="00C46BB6"/>
    <w:rsid w:val="00C60E91"/>
    <w:rsid w:val="00C76692"/>
    <w:rsid w:val="00CA39A4"/>
    <w:rsid w:val="00CB0DD4"/>
    <w:rsid w:val="00CB740F"/>
    <w:rsid w:val="00CB744D"/>
    <w:rsid w:val="00CC64A4"/>
    <w:rsid w:val="00CD3142"/>
    <w:rsid w:val="00CD40A5"/>
    <w:rsid w:val="00CD5127"/>
    <w:rsid w:val="00CF39D0"/>
    <w:rsid w:val="00D02318"/>
    <w:rsid w:val="00D173E3"/>
    <w:rsid w:val="00D30263"/>
    <w:rsid w:val="00D328AC"/>
    <w:rsid w:val="00D40CAE"/>
    <w:rsid w:val="00D56BBF"/>
    <w:rsid w:val="00D8023A"/>
    <w:rsid w:val="00DC0BD7"/>
    <w:rsid w:val="00DC513C"/>
    <w:rsid w:val="00DD4911"/>
    <w:rsid w:val="00DE05F5"/>
    <w:rsid w:val="00DE5BF5"/>
    <w:rsid w:val="00E352CD"/>
    <w:rsid w:val="00E45361"/>
    <w:rsid w:val="00E649E4"/>
    <w:rsid w:val="00E65251"/>
    <w:rsid w:val="00E84CFE"/>
    <w:rsid w:val="00E85C2E"/>
    <w:rsid w:val="00EB18F1"/>
    <w:rsid w:val="00EB3093"/>
    <w:rsid w:val="00EC3981"/>
    <w:rsid w:val="00EC4FB8"/>
    <w:rsid w:val="00EE0D0A"/>
    <w:rsid w:val="00EE488E"/>
    <w:rsid w:val="00EF394D"/>
    <w:rsid w:val="00EF5127"/>
    <w:rsid w:val="00F03E7C"/>
    <w:rsid w:val="00F13D75"/>
    <w:rsid w:val="00F150C8"/>
    <w:rsid w:val="00F16DEF"/>
    <w:rsid w:val="00F474DF"/>
    <w:rsid w:val="00F56C84"/>
    <w:rsid w:val="00F721EB"/>
    <w:rsid w:val="00F8100C"/>
    <w:rsid w:val="00FA1C52"/>
    <w:rsid w:val="00FD2990"/>
    <w:rsid w:val="384C5400"/>
    <w:rsid w:val="391E0212"/>
    <w:rsid w:val="59870C2E"/>
    <w:rsid w:val="5C492059"/>
    <w:rsid w:val="5CF1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EB6F1"/>
  <w15:docId w15:val="{BEA10156-3C62-4156-B49C-95FA5D30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4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D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F73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7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377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rsid w:val="001F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377"/>
    <w:rPr>
      <w:rFonts w:eastAsiaTheme="minorHAnsi"/>
      <w:b/>
      <w:bCs/>
    </w:rPr>
  </w:style>
  <w:style w:type="character" w:customStyle="1" w:styleId="Heading1Char">
    <w:name w:val="Heading 1 Char"/>
    <w:basedOn w:val="DefaultParagraphFont"/>
    <w:link w:val="Heading1"/>
    <w:rsid w:val="00CD4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4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7">
    <w:name w:val="Table Grid17"/>
    <w:basedOn w:val="TableNormal"/>
    <w:uiPriority w:val="39"/>
    <w:rsid w:val="00C13A0C"/>
    <w:rPr>
      <w:rFonts w:ascii="Calibri" w:eastAsia="Calibri" w:hAnsi="Calibri" w:cs="Arial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5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6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5B8E"/>
    <w:rPr>
      <w:rFonts w:eastAsiaTheme="minorHAnsi"/>
      <w:sz w:val="22"/>
      <w:szCs w:val="22"/>
    </w:rPr>
  </w:style>
  <w:style w:type="paragraph" w:styleId="NormalWeb">
    <w:name w:val="Normal (Web)"/>
    <w:basedOn w:val="Normal"/>
    <w:rsid w:val="009C368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8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87"/>
    <w:rPr>
      <w:rFonts w:eastAsiaTheme="minorHAnsi"/>
      <w:sz w:val="22"/>
      <w:szCs w:val="22"/>
    </w:rPr>
  </w:style>
  <w:style w:type="paragraph" w:styleId="FootnoteText">
    <w:name w:val="footnote text"/>
    <w:aliases w:val="ADB,FOOTNOTES,FOOTNOTES Char Char,Footnote Text Char Char Char Char,Footnote Text Char Char Char1,Footnote Text Char1 Char,Footnote Text Char1 Char Char,Footnote Text Char1 Char1,Geneva 9,f,fn,fn Char Char,foo,footnote text,ft,single space,9"/>
    <w:basedOn w:val="Normal"/>
    <w:link w:val="FootnoteTextChar"/>
    <w:unhideWhenUsed/>
    <w:qFormat/>
    <w:rsid w:val="005760EA"/>
    <w:pPr>
      <w:spacing w:after="0" w:line="240" w:lineRule="auto"/>
    </w:pPr>
    <w:rPr>
      <w:rFonts w:ascii="Calibri" w:eastAsia="MS Mincho" w:hAnsi="Calibri" w:cs="Arial"/>
      <w:sz w:val="20"/>
      <w:szCs w:val="20"/>
    </w:rPr>
  </w:style>
  <w:style w:type="character" w:customStyle="1" w:styleId="FootnoteTextChar">
    <w:name w:val="Footnote Text Char"/>
    <w:aliases w:val="ADB Char,FOOTNOTES Char,FOOTNOTES Char Char Char,Footnote Text Char Char Char Char Char,Footnote Text Char Char Char1 Char,Footnote Text Char1 Char Char1,Footnote Text Char1 Char Char Char,Footnote Text Char1 Char1 Char,Geneva 9 Char"/>
    <w:basedOn w:val="DefaultParagraphFont"/>
    <w:link w:val="FootnoteText"/>
    <w:qFormat/>
    <w:rsid w:val="005760EA"/>
    <w:rPr>
      <w:rFonts w:ascii="Calibri" w:eastAsia="MS Mincho" w:hAnsi="Calibri" w:cs="Arial"/>
    </w:rPr>
  </w:style>
  <w:style w:type="character" w:styleId="FootnoteReference">
    <w:name w:val="footnote reference"/>
    <w:aliases w:val="BVI fnr,16 Point,Error-Fußnotenzeichen3,Error-Fußnotenzeichen5,Error-Fußnotenzeichen6,Footnote,Footnote Reference 2,Footnote Reference Number,Footnote Reference1,Footnotes refss,Ref,Superscript 6 Point,de nota al pie,fr,ftref,SUPE,F,R"/>
    <w:link w:val="BVIfnrCarattereCharCharCharCarattereCharCharCharCharCharChar1CharCharChar"/>
    <w:unhideWhenUsed/>
    <w:qFormat/>
    <w:rsid w:val="005760EA"/>
    <w:rPr>
      <w:vertAlign w:val="superscript"/>
    </w:rPr>
  </w:style>
  <w:style w:type="paragraph" w:customStyle="1" w:styleId="BVIfnrCarattereCharCharCharCarattereCharCharCharCharCharChar1CharCharChar">
    <w:name w:val="BVI fnr Carattere Char Char Char Carattere Char Char Char Char Char Char1 Char Char Char"/>
    <w:basedOn w:val="Normal"/>
    <w:link w:val="FootnoteReference"/>
    <w:rsid w:val="005760EA"/>
    <w:pPr>
      <w:spacing w:line="240" w:lineRule="exact"/>
    </w:pPr>
    <w:rPr>
      <w:rFonts w:eastAsiaTheme="minorEastAsia"/>
      <w:sz w:val="20"/>
      <w:szCs w:val="20"/>
      <w:vertAlign w:val="superscript"/>
    </w:rPr>
  </w:style>
  <w:style w:type="table" w:styleId="TableGrid">
    <w:name w:val="Table Grid"/>
    <w:basedOn w:val="TableNormal"/>
    <w:rsid w:val="00F47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ure.suipp@plstate.s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ievancesurpi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surp2grc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Wardi</dc:creator>
  <cp:lastModifiedBy>Yahya Y. Omar</cp:lastModifiedBy>
  <cp:revision>2</cp:revision>
  <dcterms:created xsi:type="dcterms:W3CDTF">2022-11-09T11:31:00Z</dcterms:created>
  <dcterms:modified xsi:type="dcterms:W3CDTF">2022-11-09T11:31:00Z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248AE35AB57B4C0FB13CE4B209898DFA</vt:lpwstr>
  </property>
</Properties>
</file>